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rPr>
          <w:rFonts w:ascii="方正黑体_GBK" w:eastAsia="方正黑体_GBK"/>
          <w:sz w:val="32"/>
          <w:szCs w:val="32"/>
        </w:rPr>
      </w:pPr>
      <w:r>
        <w:rPr>
          <w:rFonts w:hint="eastAsia" w:ascii="方正黑体_GBK" w:eastAsia="方正黑体_GBK"/>
          <w:sz w:val="32"/>
          <w:szCs w:val="32"/>
        </w:rPr>
        <w:t>附件2</w:t>
      </w:r>
    </w:p>
    <w:p>
      <w:pPr>
        <w:spacing w:before="0" w:beforeAutospacing="0" w:after="0" w:line="580" w:lineRule="exact"/>
        <w:rPr>
          <w:rFonts w:hint="eastAsia" w:eastAsia="黑体"/>
          <w:sz w:val="52"/>
          <w:szCs w:val="52"/>
        </w:rPr>
      </w:pPr>
      <w:r>
        <w:rPr>
          <w:rFonts w:eastAsia="黑体"/>
          <w:sz w:val="52"/>
          <w:szCs w:val="52"/>
        </w:rPr>
        <w:t xml:space="preserve"> </w:t>
      </w:r>
    </w:p>
    <w:p>
      <w:pPr>
        <w:pStyle w:val="2"/>
        <w:spacing w:before="0" w:beforeAutospacing="0" w:after="0"/>
      </w:pPr>
      <w:r>
        <w:t xml:space="preserve"> </w:t>
      </w:r>
    </w:p>
    <w:p>
      <w:pPr>
        <w:spacing w:before="0" w:beforeAutospacing="0" w:after="0" w:line="580" w:lineRule="exact"/>
        <w:jc w:val="center"/>
        <w:rPr>
          <w:rFonts w:ascii="方正小标宋简体" w:eastAsia="方正小标宋简体"/>
          <w:sz w:val="52"/>
          <w:szCs w:val="52"/>
        </w:rPr>
      </w:pPr>
      <w:r>
        <w:rPr>
          <w:rFonts w:hint="eastAsia" w:ascii="方正小标宋简体" w:eastAsia="方正小标宋简体"/>
          <w:sz w:val="52"/>
          <w:szCs w:val="52"/>
        </w:rPr>
        <w:t>自治区数字化车间申报书</w:t>
      </w:r>
    </w:p>
    <w:p>
      <w:pPr>
        <w:spacing w:before="0" w:beforeAutospacing="0" w:after="0" w:line="580" w:lineRule="exact"/>
        <w:ind w:firstLine="1285" w:firstLineChars="400"/>
        <w:rPr>
          <w:rFonts w:hint="eastAsia" w:eastAsia="仿宋_GB2312"/>
          <w:b/>
          <w:sz w:val="32"/>
          <w:szCs w:val="32"/>
        </w:rPr>
      </w:pPr>
      <w:r>
        <w:rPr>
          <w:rFonts w:eastAsia="仿宋_GB2312"/>
          <w:b/>
          <w:sz w:val="32"/>
          <w:szCs w:val="32"/>
        </w:rPr>
        <w:t xml:space="preserve"> </w:t>
      </w:r>
    </w:p>
    <w:p>
      <w:pPr>
        <w:spacing w:before="0" w:beforeAutospacing="0" w:after="0" w:line="580" w:lineRule="exact"/>
        <w:ind w:firstLine="1285" w:firstLineChars="400"/>
        <w:rPr>
          <w:rFonts w:eastAsia="仿宋_GB2312"/>
          <w:b/>
          <w:sz w:val="32"/>
          <w:szCs w:val="32"/>
        </w:rPr>
      </w:pPr>
      <w:r>
        <w:rPr>
          <w:rFonts w:eastAsia="仿宋_GB2312"/>
          <w:b/>
          <w:sz w:val="32"/>
          <w:szCs w:val="32"/>
        </w:rPr>
        <w:t xml:space="preserve"> </w:t>
      </w:r>
    </w:p>
    <w:p>
      <w:pPr>
        <w:spacing w:before="0" w:beforeAutospacing="0" w:after="0" w:line="580" w:lineRule="exact"/>
        <w:rPr>
          <w:rFonts w:eastAsia="仿宋_GB2312"/>
          <w:b/>
          <w:sz w:val="32"/>
          <w:szCs w:val="32"/>
        </w:rPr>
      </w:pPr>
      <w:r>
        <w:rPr>
          <w:rFonts w:eastAsia="仿宋_GB2312"/>
          <w:b/>
          <w:sz w:val="32"/>
          <w:szCs w:val="32"/>
        </w:rPr>
        <w:t xml:space="preserve"> </w:t>
      </w:r>
    </w:p>
    <w:p>
      <w:pPr>
        <w:pStyle w:val="2"/>
        <w:spacing w:before="0" w:beforeAutospacing="0" w:after="0"/>
        <w:rPr>
          <w:rFonts w:eastAsia="仿宋_GB2312"/>
          <w:b/>
          <w:sz w:val="32"/>
          <w:szCs w:val="32"/>
        </w:rPr>
      </w:pPr>
      <w:r>
        <w:rPr>
          <w:rFonts w:eastAsia="仿宋_GB2312"/>
          <w:b/>
          <w:sz w:val="32"/>
          <w:szCs w:val="32"/>
        </w:rPr>
        <w:t xml:space="preserve"> </w:t>
      </w:r>
    </w:p>
    <w:p>
      <w:pPr>
        <w:spacing w:before="0" w:beforeAutospacing="0" w:after="0"/>
      </w:pPr>
      <w:r>
        <w:t xml:space="preserve"> </w:t>
      </w:r>
    </w:p>
    <w:p>
      <w:pPr>
        <w:spacing w:before="0" w:beforeAutospacing="0" w:after="0" w:line="580" w:lineRule="exact"/>
        <w:rPr>
          <w:rFonts w:eastAsia="黑体"/>
          <w:sz w:val="32"/>
          <w:szCs w:val="32"/>
        </w:rPr>
      </w:pPr>
      <w:r>
        <w:rPr>
          <w:rFonts w:eastAsia="黑体"/>
          <w:sz w:val="32"/>
          <w:szCs w:val="32"/>
        </w:rPr>
        <w:t xml:space="preserve"> </w:t>
      </w:r>
    </w:p>
    <w:p>
      <w:pPr>
        <w:spacing w:before="0" w:beforeAutospacing="0" w:after="0" w:line="580" w:lineRule="exact"/>
        <w:rPr>
          <w:rFonts w:eastAsia="黑体"/>
          <w:sz w:val="32"/>
          <w:szCs w:val="32"/>
        </w:rPr>
      </w:pPr>
      <w:r>
        <w:rPr>
          <w:rFonts w:eastAsia="黑体"/>
          <w:sz w:val="32"/>
          <w:szCs w:val="32"/>
        </w:rPr>
        <w:t xml:space="preserve"> </w:t>
      </w:r>
    </w:p>
    <w:p>
      <w:pPr>
        <w:spacing w:before="0" w:beforeAutospacing="0" w:after="0" w:line="580" w:lineRule="exact"/>
        <w:jc w:val="left"/>
        <w:rPr>
          <w:rFonts w:eastAsia="黑体"/>
          <w:sz w:val="32"/>
          <w:szCs w:val="32"/>
        </w:rPr>
      </w:pPr>
      <w:r>
        <w:rPr>
          <w:rFonts w:eastAsia="黑体"/>
          <w:sz w:val="32"/>
          <w:szCs w:val="32"/>
        </w:rPr>
        <w:t xml:space="preserve"> </w:t>
      </w:r>
    </w:p>
    <w:p>
      <w:pPr>
        <w:spacing w:before="0" w:beforeAutospacing="0" w:after="0"/>
        <w:jc w:val="left"/>
        <w:rPr>
          <w:rFonts w:ascii="仿宋_GB2312" w:hAnsi="黑体" w:eastAsia="仿宋_GB2312"/>
          <w:sz w:val="32"/>
          <w:szCs w:val="32"/>
        </w:rPr>
      </w:pPr>
      <w:r>
        <w:rPr>
          <w:rFonts w:hint="eastAsia" w:ascii="仿宋_GB2312" w:hAnsi="黑体" w:eastAsia="仿宋_GB2312"/>
          <w:sz w:val="32"/>
          <w:szCs w:val="32"/>
        </w:rPr>
        <w:t xml:space="preserve"> </w:t>
      </w:r>
    </w:p>
    <w:p>
      <w:pPr>
        <w:spacing w:before="0" w:beforeAutospacing="0" w:after="0"/>
        <w:rPr>
          <w:rFonts w:hint="eastAsia" w:ascii="仿宋" w:hAnsi="仿宋" w:eastAsia="仿宋"/>
          <w:sz w:val="32"/>
          <w:szCs w:val="32"/>
        </w:rPr>
      </w:pPr>
      <w:r>
        <w:rPr>
          <w:rFonts w:hint="eastAsia" w:ascii="仿宋" w:hAnsi="仿宋" w:eastAsia="仿宋"/>
          <w:sz w:val="32"/>
          <w:szCs w:val="32"/>
        </w:rPr>
        <w:t xml:space="preserve">项   目   名    称   </w:t>
      </w:r>
      <w:r>
        <w:rPr>
          <w:rFonts w:hint="eastAsia" w:ascii="仿宋" w:hAnsi="仿宋" w:eastAsia="仿宋"/>
          <w:sz w:val="32"/>
          <w:szCs w:val="32"/>
          <w:u w:val="single"/>
        </w:rPr>
        <w:t xml:space="preserve">                               </w:t>
      </w:r>
    </w:p>
    <w:p>
      <w:pPr>
        <w:spacing w:before="0" w:beforeAutospacing="0" w:after="0"/>
        <w:rPr>
          <w:rFonts w:hint="eastAsia" w:ascii="仿宋" w:hAnsi="仿宋" w:eastAsia="仿宋"/>
          <w:sz w:val="32"/>
          <w:szCs w:val="32"/>
          <w:u w:val="single"/>
        </w:rPr>
      </w:pPr>
      <w:r>
        <w:rPr>
          <w:rFonts w:hint="eastAsia" w:ascii="仿宋" w:hAnsi="仿宋" w:eastAsia="仿宋"/>
          <w:sz w:val="32"/>
          <w:szCs w:val="32"/>
        </w:rPr>
        <w:t>申 报 单 位（</w:t>
      </w:r>
      <w:r>
        <w:rPr>
          <w:rFonts w:hint="eastAsia" w:ascii="仿宋" w:hAnsi="仿宋" w:eastAsia="仿宋"/>
          <w:sz w:val="32"/>
          <w:szCs w:val="32"/>
        </w:rPr>
        <w:tab/>
      </w:r>
      <w:r>
        <w:rPr>
          <w:rFonts w:hint="eastAsia" w:ascii="仿宋" w:hAnsi="仿宋" w:eastAsia="仿宋"/>
          <w:sz w:val="32"/>
          <w:szCs w:val="32"/>
        </w:rPr>
        <w:t>盖</w:t>
      </w:r>
      <w:r>
        <w:rPr>
          <w:rFonts w:hint="eastAsia" w:ascii="仿宋" w:hAnsi="仿宋" w:eastAsia="仿宋"/>
          <w:sz w:val="32"/>
          <w:szCs w:val="32"/>
        </w:rPr>
        <w:tab/>
      </w:r>
      <w:r>
        <w:rPr>
          <w:rFonts w:hint="eastAsia" w:ascii="仿宋" w:hAnsi="仿宋" w:eastAsia="仿宋"/>
          <w:sz w:val="32"/>
          <w:szCs w:val="32"/>
        </w:rPr>
        <w:t>章</w:t>
      </w:r>
      <w:r>
        <w:rPr>
          <w:rFonts w:hint="eastAsia" w:ascii="仿宋" w:hAnsi="仿宋" w:eastAsia="仿宋"/>
          <w:sz w:val="32"/>
          <w:szCs w:val="32"/>
        </w:rPr>
        <w:tab/>
      </w:r>
      <w:r>
        <w:rPr>
          <w:rFonts w:hint="eastAsia" w:ascii="仿宋" w:hAnsi="仿宋" w:eastAsia="仿宋"/>
          <w:sz w:val="32"/>
          <w:szCs w:val="32"/>
        </w:rPr>
        <w:t>）</w:t>
      </w:r>
      <w:r>
        <w:rPr>
          <w:rFonts w:hint="eastAsia" w:ascii="仿宋" w:hAnsi="仿宋" w:eastAsia="仿宋"/>
          <w:sz w:val="32"/>
          <w:szCs w:val="32"/>
        </w:rPr>
        <w:tab/>
      </w:r>
      <w:r>
        <w:rPr>
          <w:rFonts w:hint="eastAsia" w:ascii="仿宋" w:hAnsi="仿宋" w:eastAsia="仿宋"/>
          <w:sz w:val="32"/>
          <w:szCs w:val="32"/>
          <w:u w:val="single"/>
        </w:rPr>
        <w:t xml:space="preserve">                               </w:t>
      </w:r>
    </w:p>
    <w:p>
      <w:pPr>
        <w:pStyle w:val="2"/>
        <w:spacing w:before="0" w:beforeAutospacing="0" w:after="0"/>
        <w:rPr>
          <w:rFonts w:hint="eastAsia" w:eastAsia="仿宋"/>
        </w:rPr>
      </w:pPr>
      <w:r>
        <w:rPr>
          <w:rFonts w:hint="eastAsia" w:ascii="仿宋" w:hAnsi="仿宋" w:eastAsia="仿宋"/>
          <w:sz w:val="32"/>
          <w:szCs w:val="32"/>
        </w:rPr>
        <w:t>推 荐 单 位（市级主管部门盖章）</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spacing w:before="0" w:beforeAutospacing="0" w:after="0"/>
        <w:rPr>
          <w:rFonts w:ascii="仿宋" w:hAnsi="仿宋" w:eastAsia="仿宋"/>
          <w:sz w:val="32"/>
          <w:szCs w:val="32"/>
          <w:u w:val="single"/>
        </w:rPr>
      </w:pPr>
      <w:r>
        <w:rPr>
          <w:rFonts w:hint="eastAsia" w:ascii="仿宋" w:hAnsi="仿宋" w:eastAsia="仿宋"/>
          <w:sz w:val="32"/>
          <w:szCs w:val="32"/>
        </w:rPr>
        <w:t>申</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报</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日</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 xml:space="preserve">期   </w:t>
      </w:r>
      <w:r>
        <w:rPr>
          <w:rFonts w:hint="eastAsia" w:ascii="仿宋" w:hAnsi="仿宋" w:eastAsia="仿宋"/>
          <w:sz w:val="32"/>
          <w:szCs w:val="32"/>
          <w:u w:val="single"/>
        </w:rPr>
        <w:t xml:space="preserve">                               </w:t>
      </w:r>
    </w:p>
    <w:p>
      <w:pPr>
        <w:spacing w:before="0" w:beforeAutospacing="0" w:after="0"/>
        <w:rPr>
          <w:rFonts w:hint="eastAsia" w:ascii="仿宋" w:hAnsi="仿宋" w:eastAsia="仿宋"/>
          <w:b/>
          <w:sz w:val="32"/>
          <w:szCs w:val="32"/>
        </w:rPr>
      </w:pPr>
      <w:r>
        <w:rPr>
          <w:rFonts w:hint="eastAsia" w:ascii="仿宋" w:hAnsi="仿宋" w:eastAsia="仿宋"/>
          <w:b/>
          <w:sz w:val="32"/>
          <w:szCs w:val="32"/>
        </w:rPr>
        <w:t xml:space="preserve"> </w:t>
      </w:r>
    </w:p>
    <w:p>
      <w:pPr>
        <w:spacing w:before="0" w:beforeAutospacing="0" w:after="0" w:line="580" w:lineRule="exact"/>
        <w:rPr>
          <w:rFonts w:hint="eastAsia" w:eastAsia="仿宋_GB2312"/>
          <w:b/>
          <w:sz w:val="36"/>
          <w:szCs w:val="36"/>
        </w:rPr>
      </w:pPr>
      <w:r>
        <w:rPr>
          <w:rFonts w:eastAsia="仿宋_GB2312"/>
          <w:b/>
          <w:sz w:val="36"/>
          <w:szCs w:val="36"/>
        </w:rPr>
        <w:t xml:space="preserve"> </w:t>
      </w:r>
    </w:p>
    <w:p>
      <w:pPr>
        <w:spacing w:before="0" w:beforeAutospacing="0" w:after="0" w:line="580" w:lineRule="exact"/>
        <w:rPr>
          <w:rFonts w:ascii="仿宋" w:hAnsi="仿宋" w:eastAsia="仿宋"/>
          <w:sz w:val="32"/>
          <w:szCs w:val="32"/>
        </w:rPr>
      </w:pPr>
      <w:r>
        <w:rPr>
          <w:rFonts w:hint="eastAsia" w:ascii="仿宋" w:hAnsi="仿宋" w:eastAsia="仿宋"/>
          <w:sz w:val="32"/>
          <w:szCs w:val="32"/>
        </w:rPr>
        <w:t xml:space="preserve"> </w:t>
      </w:r>
    </w:p>
    <w:p>
      <w:pPr>
        <w:spacing w:before="0" w:beforeAutospacing="0" w:after="0" w:line="580" w:lineRule="exact"/>
        <w:rPr>
          <w:rFonts w:hint="eastAsia" w:ascii="仿宋" w:hAnsi="仿宋" w:eastAsia="仿宋"/>
          <w:sz w:val="32"/>
          <w:szCs w:val="32"/>
        </w:rPr>
      </w:pPr>
      <w:r>
        <w:rPr>
          <w:rFonts w:hint="eastAsia" w:ascii="仿宋" w:hAnsi="仿宋" w:eastAsia="仿宋"/>
          <w:sz w:val="32"/>
          <w:szCs w:val="32"/>
        </w:rPr>
        <w:t xml:space="preserve"> </w:t>
      </w:r>
    </w:p>
    <w:p>
      <w:pPr>
        <w:pStyle w:val="2"/>
        <w:spacing w:before="0" w:beforeAutospacing="0" w:after="0"/>
        <w:rPr>
          <w:rFonts w:hint="eastAsia"/>
        </w:rPr>
      </w:pPr>
      <w:r>
        <w:t xml:space="preserve"> </w:t>
      </w:r>
    </w:p>
    <w:p>
      <w:pPr>
        <w:spacing w:before="0" w:beforeAutospacing="0" w:after="0" w:line="580" w:lineRule="exact"/>
        <w:jc w:val="center"/>
        <w:rPr>
          <w:rFonts w:ascii="仿宋" w:hAnsi="仿宋" w:eastAsia="仿宋"/>
          <w:sz w:val="32"/>
          <w:szCs w:val="32"/>
        </w:rPr>
      </w:pPr>
      <w:r>
        <w:rPr>
          <w:rFonts w:hint="eastAsia" w:ascii="仿宋" w:hAnsi="仿宋" w:eastAsia="仿宋"/>
          <w:sz w:val="32"/>
          <w:szCs w:val="32"/>
        </w:rPr>
        <w:t>内蒙古自治区工业和信息化厅编制</w:t>
      </w:r>
    </w:p>
    <w:p>
      <w:pPr>
        <w:adjustRightInd w:val="0"/>
        <w:snapToGrid w:val="0"/>
        <w:spacing w:before="0" w:beforeAutospacing="0" w:after="0" w:line="560" w:lineRule="exact"/>
        <w:jc w:val="center"/>
        <w:rPr>
          <w:rFonts w:hint="eastAsia" w:ascii="Times New Roman" w:hAnsi="Times New Roman" w:eastAsia="方正小标宋_GBK"/>
          <w:sz w:val="44"/>
          <w:szCs w:val="44"/>
        </w:rPr>
      </w:pPr>
      <w:r>
        <w:rPr>
          <w:rFonts w:hint="eastAsia" w:ascii="方正小标宋_GBK" w:hAnsi="Times New Roman" w:eastAsia="方正小标宋_GBK"/>
          <w:sz w:val="44"/>
          <w:szCs w:val="44"/>
        </w:rPr>
        <w:t>自治区数字化车间申报书（</w:t>
      </w:r>
      <w:r>
        <w:rPr>
          <w:rFonts w:hint="eastAsia" w:ascii="方正小标宋_GBK" w:hAnsi="Times New Roman" w:eastAsia="方正小标宋_GBK"/>
          <w:sz w:val="44"/>
          <w:szCs w:val="44"/>
          <w:lang w:val="en-US" w:eastAsia="zh-CN"/>
        </w:rPr>
        <w:t>模板</w:t>
      </w:r>
      <w:bookmarkStart w:id="0" w:name="_GoBack"/>
      <w:bookmarkEnd w:id="0"/>
      <w:r>
        <w:rPr>
          <w:rFonts w:hint="eastAsia" w:ascii="方正小标宋_GBK" w:hAnsi="Times New Roman" w:eastAsia="方正小标宋_GBK"/>
          <w:sz w:val="44"/>
          <w:szCs w:val="44"/>
        </w:rPr>
        <w:t>）</w:t>
      </w:r>
    </w:p>
    <w:p>
      <w:pPr>
        <w:pStyle w:val="3"/>
        <w:adjustRightInd w:val="0"/>
        <w:snapToGrid w:val="0"/>
        <w:spacing w:before="0" w:beforeAutospacing="0" w:after="0" w:line="560" w:lineRule="exact"/>
        <w:rPr>
          <w:rFonts w:hint="eastAsia"/>
        </w:rPr>
      </w:pPr>
      <w:r>
        <w:rPr>
          <w:rFonts w:hint="eastAsia"/>
        </w:rPr>
        <w:t xml:space="preserve"> </w:t>
      </w:r>
    </w:p>
    <w:tbl>
      <w:tblPr>
        <w:tblStyle w:val="4"/>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35"/>
        <w:gridCol w:w="814"/>
        <w:gridCol w:w="37"/>
        <w:gridCol w:w="878"/>
        <w:gridCol w:w="854"/>
        <w:gridCol w:w="202"/>
        <w:gridCol w:w="223"/>
        <w:gridCol w:w="61"/>
        <w:gridCol w:w="521"/>
        <w:gridCol w:w="805"/>
        <w:gridCol w:w="201"/>
        <w:gridCol w:w="821"/>
        <w:gridCol w:w="185"/>
        <w:gridCol w:w="100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企业名称</w:t>
            </w:r>
          </w:p>
        </w:tc>
        <w:tc>
          <w:tcPr>
            <w:tcW w:w="761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统一社会</w:t>
            </w:r>
          </w:p>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信用代码</w:t>
            </w:r>
          </w:p>
        </w:tc>
        <w:tc>
          <w:tcPr>
            <w:tcW w:w="306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p>
        </w:tc>
        <w:tc>
          <w:tcPr>
            <w:tcW w:w="234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r>
              <w:rPr>
                <w:rFonts w:ascii="方正仿宋_GBK" w:hAnsi="Times New Roman" w:eastAsia="方正仿宋_GBK"/>
                <w:kern w:val="0"/>
                <w:sz w:val="24"/>
                <w:szCs w:val="24"/>
              </w:rPr>
              <w:t>所属区县</w:t>
            </w:r>
            <w:r>
              <w:rPr>
                <w:rFonts w:ascii="Times New Roman" w:hAnsi="Times New Roman" w:eastAsia="方正仿宋_GBK"/>
                <w:kern w:val="0"/>
                <w:sz w:val="24"/>
                <w:szCs w:val="24"/>
              </w:rPr>
              <w:t>/</w:t>
            </w:r>
            <w:r>
              <w:rPr>
                <w:rFonts w:ascii="方正仿宋_GBK" w:hAnsi="Times New Roman" w:eastAsia="方正仿宋_GBK"/>
                <w:kern w:val="0"/>
                <w:sz w:val="24"/>
                <w:szCs w:val="24"/>
              </w:rPr>
              <w:t>部门</w:t>
            </w:r>
          </w:p>
        </w:tc>
        <w:tc>
          <w:tcPr>
            <w:tcW w:w="2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企业性质</w:t>
            </w:r>
          </w:p>
        </w:tc>
        <w:tc>
          <w:tcPr>
            <w:tcW w:w="761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 xml:space="preserve">□中央企业 </w:t>
            </w:r>
            <w:r>
              <w:rPr>
                <w:rFonts w:ascii="Times New Roman" w:hAnsi="Times New Roman" w:eastAsia="方正仿宋_GBK"/>
                <w:sz w:val="24"/>
                <w:szCs w:val="24"/>
              </w:rPr>
              <w:t xml:space="preserve">    </w:t>
            </w:r>
            <w:r>
              <w:rPr>
                <w:rFonts w:hint="eastAsia" w:ascii="方正仿宋_GBK" w:hAnsi="Times New Roman" w:eastAsia="方正仿宋_GBK"/>
                <w:sz w:val="24"/>
                <w:szCs w:val="24"/>
              </w:rPr>
              <w:t xml:space="preserve">□地方国企 </w:t>
            </w:r>
            <w:r>
              <w:rPr>
                <w:rFonts w:ascii="Times New Roman" w:hAnsi="Times New Roman" w:eastAsia="方正仿宋_GBK"/>
                <w:sz w:val="24"/>
                <w:szCs w:val="24"/>
              </w:rPr>
              <w:t xml:space="preserve">    </w:t>
            </w:r>
            <w:r>
              <w:rPr>
                <w:rFonts w:hint="eastAsia" w:ascii="方正仿宋_GBK" w:hAnsi="Times New Roman" w:eastAsia="方正仿宋_GBK"/>
                <w:sz w:val="24"/>
                <w:szCs w:val="24"/>
              </w:rPr>
              <w:t xml:space="preserve">□民营 </w:t>
            </w:r>
            <w:r>
              <w:rPr>
                <w:rFonts w:ascii="Times New Roman" w:hAnsi="Times New Roman" w:eastAsia="方正仿宋_GBK"/>
                <w:sz w:val="24"/>
                <w:szCs w:val="24"/>
              </w:rPr>
              <w:t xml:space="preserve">    </w:t>
            </w:r>
            <w:r>
              <w:rPr>
                <w:rFonts w:hint="eastAsia" w:ascii="方正仿宋_GBK" w:hAnsi="Times New Roman" w:eastAsia="方正仿宋_GBK"/>
                <w:sz w:val="24"/>
                <w:szCs w:val="24"/>
              </w:rPr>
              <w:t>□三资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所属行业</w:t>
            </w:r>
          </w:p>
        </w:tc>
        <w:tc>
          <w:tcPr>
            <w:tcW w:w="761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单位地址</w:t>
            </w:r>
          </w:p>
        </w:tc>
        <w:tc>
          <w:tcPr>
            <w:tcW w:w="7615" w:type="dxa"/>
            <w:gridSpan w:val="14"/>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0" w:type="dxa"/>
            <w:gridSpan w:val="2"/>
            <w:vMerge w:val="restart"/>
            <w:tcBorders>
              <w:top w:val="nil"/>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联系人</w:t>
            </w:r>
          </w:p>
        </w:tc>
        <w:tc>
          <w:tcPr>
            <w:tcW w:w="851" w:type="dxa"/>
            <w:gridSpan w:val="2"/>
            <w:tcBorders>
              <w:top w:val="single" w:color="auto" w:sz="4" w:space="0"/>
              <w:left w:val="nil"/>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姓名</w:t>
            </w:r>
          </w:p>
        </w:tc>
        <w:tc>
          <w:tcPr>
            <w:tcW w:w="1732" w:type="dxa"/>
            <w:gridSpan w:val="2"/>
            <w:tcBorders>
              <w:top w:val="single" w:color="auto" w:sz="4" w:space="0"/>
              <w:left w:val="nil"/>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p>
        </w:tc>
        <w:tc>
          <w:tcPr>
            <w:tcW w:w="1007" w:type="dxa"/>
            <w:gridSpan w:val="4"/>
            <w:tcBorders>
              <w:top w:val="single" w:color="auto" w:sz="4" w:space="0"/>
              <w:left w:val="nil"/>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手机</w:t>
            </w:r>
          </w:p>
        </w:tc>
        <w:tc>
          <w:tcPr>
            <w:tcW w:w="4025" w:type="dxa"/>
            <w:gridSpan w:val="6"/>
            <w:tcBorders>
              <w:top w:val="single" w:color="auto" w:sz="4" w:space="0"/>
              <w:left w:val="nil"/>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spacing w:before="0" w:beforeAutospacing="0" w:after="0" w:line="240" w:lineRule="auto"/>
              <w:jc w:val="left"/>
              <w:rPr>
                <w:rFonts w:ascii="Times New Roman" w:hAnsi="Times New Roman" w:eastAsia="方正仿宋_GBK"/>
                <w:sz w:val="24"/>
                <w:szCs w:val="24"/>
              </w:rPr>
            </w:pPr>
          </w:p>
        </w:tc>
        <w:tc>
          <w:tcPr>
            <w:tcW w:w="851" w:type="dxa"/>
            <w:gridSpan w:val="2"/>
            <w:tcBorders>
              <w:top w:val="single" w:color="auto" w:sz="4" w:space="0"/>
              <w:left w:val="nil"/>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职务</w:t>
            </w:r>
          </w:p>
        </w:tc>
        <w:tc>
          <w:tcPr>
            <w:tcW w:w="1732" w:type="dxa"/>
            <w:gridSpan w:val="2"/>
            <w:tcBorders>
              <w:top w:val="single" w:color="auto" w:sz="4" w:space="0"/>
              <w:left w:val="nil"/>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p>
        </w:tc>
        <w:tc>
          <w:tcPr>
            <w:tcW w:w="1007" w:type="dxa"/>
            <w:gridSpan w:val="4"/>
            <w:tcBorders>
              <w:top w:val="single" w:color="auto" w:sz="4" w:space="0"/>
              <w:left w:val="nil"/>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邮箱</w:t>
            </w:r>
          </w:p>
        </w:tc>
        <w:tc>
          <w:tcPr>
            <w:tcW w:w="4025" w:type="dxa"/>
            <w:gridSpan w:val="6"/>
            <w:tcBorders>
              <w:top w:val="single" w:color="auto" w:sz="4" w:space="0"/>
              <w:left w:val="nil"/>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信用等级</w:t>
            </w:r>
          </w:p>
        </w:tc>
        <w:tc>
          <w:tcPr>
            <w:tcW w:w="6764" w:type="dxa"/>
            <w:gridSpan w:val="12"/>
            <w:tcBorders>
              <w:top w:val="single" w:color="auto" w:sz="4" w:space="0"/>
              <w:left w:val="nil"/>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近三年发展情况</w:t>
            </w:r>
          </w:p>
        </w:tc>
        <w:tc>
          <w:tcPr>
            <w:tcW w:w="2157"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仿宋_GB2312"/>
                <w:sz w:val="24"/>
                <w:szCs w:val="24"/>
              </w:rPr>
            </w:pPr>
            <w:r>
              <w:rPr>
                <w:rFonts w:hint="eastAsia" w:ascii="Times New Roman" w:hAnsi="Times New Roman" w:eastAsia="仿宋_GB2312"/>
                <w:sz w:val="24"/>
                <w:szCs w:val="24"/>
              </w:rPr>
              <w:t>2021</w:t>
            </w:r>
            <w:r>
              <w:rPr>
                <w:rFonts w:hint="eastAsia" w:ascii="仿宋_GB2312" w:hAnsi="Times New Roman" w:eastAsia="仿宋_GB2312"/>
                <w:sz w:val="24"/>
                <w:szCs w:val="24"/>
              </w:rPr>
              <w:t>年</w:t>
            </w:r>
          </w:p>
        </w:tc>
        <w:tc>
          <w:tcPr>
            <w:tcW w:w="2409"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仿宋_GB2312"/>
                <w:sz w:val="24"/>
                <w:szCs w:val="24"/>
              </w:rPr>
            </w:pPr>
            <w:r>
              <w:rPr>
                <w:rFonts w:ascii="Times New Roman" w:hAnsi="Times New Roman" w:eastAsia="仿宋_GB2312"/>
                <w:sz w:val="24"/>
                <w:szCs w:val="24"/>
              </w:rPr>
              <w:t>20</w:t>
            </w:r>
            <w:r>
              <w:rPr>
                <w:rFonts w:hint="eastAsia" w:ascii="Times New Roman" w:hAnsi="Times New Roman" w:eastAsia="仿宋_GB2312"/>
                <w:sz w:val="24"/>
                <w:szCs w:val="24"/>
              </w:rPr>
              <w:t>22</w:t>
            </w:r>
            <w:r>
              <w:rPr>
                <w:rFonts w:ascii="仿宋_GB2312" w:hAnsi="Times New Roman" w:eastAsia="仿宋_GB2312"/>
                <w:sz w:val="24"/>
                <w:szCs w:val="24"/>
              </w:rPr>
              <w:t>年</w:t>
            </w:r>
          </w:p>
        </w:tc>
        <w:tc>
          <w:tcPr>
            <w:tcW w:w="2198" w:type="dxa"/>
            <w:gridSpan w:val="3"/>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仿宋_GB2312"/>
                <w:sz w:val="24"/>
                <w:szCs w:val="24"/>
              </w:rPr>
            </w:pPr>
            <w:r>
              <w:rPr>
                <w:rFonts w:ascii="Times New Roman" w:hAnsi="Times New Roman" w:eastAsia="仿宋_GB2312"/>
                <w:sz w:val="24"/>
                <w:szCs w:val="24"/>
              </w:rPr>
              <w:t>202</w:t>
            </w:r>
            <w:r>
              <w:rPr>
                <w:rFonts w:hint="eastAsia" w:ascii="Times New Roman" w:hAnsi="Times New Roman" w:eastAsia="仿宋_GB2312"/>
                <w:sz w:val="24"/>
                <w:szCs w:val="24"/>
              </w:rPr>
              <w:t>3</w:t>
            </w:r>
            <w:r>
              <w:rPr>
                <w:rFonts w:ascii="仿宋_GB2312" w:hAnsi="Times New Roman"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资产总额（万元）</w:t>
            </w:r>
          </w:p>
        </w:tc>
        <w:tc>
          <w:tcPr>
            <w:tcW w:w="2157"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方正仿宋_GBK"/>
                <w:sz w:val="24"/>
                <w:szCs w:val="24"/>
              </w:rPr>
            </w:pPr>
          </w:p>
        </w:tc>
        <w:tc>
          <w:tcPr>
            <w:tcW w:w="2409"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仿宋_GB2312"/>
                <w:sz w:val="24"/>
                <w:szCs w:val="24"/>
              </w:rPr>
            </w:pPr>
          </w:p>
        </w:tc>
        <w:tc>
          <w:tcPr>
            <w:tcW w:w="2198" w:type="dxa"/>
            <w:gridSpan w:val="3"/>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负债率（</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p>
        </w:tc>
        <w:tc>
          <w:tcPr>
            <w:tcW w:w="2157"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方正仿宋_GBK"/>
                <w:sz w:val="24"/>
                <w:szCs w:val="24"/>
              </w:rPr>
            </w:pPr>
          </w:p>
        </w:tc>
        <w:tc>
          <w:tcPr>
            <w:tcW w:w="2409"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仿宋_GB2312"/>
                <w:sz w:val="24"/>
                <w:szCs w:val="24"/>
              </w:rPr>
            </w:pPr>
          </w:p>
        </w:tc>
        <w:tc>
          <w:tcPr>
            <w:tcW w:w="2198" w:type="dxa"/>
            <w:gridSpan w:val="3"/>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主营业务收入（万元）</w:t>
            </w:r>
          </w:p>
        </w:tc>
        <w:tc>
          <w:tcPr>
            <w:tcW w:w="2157"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方正仿宋_GBK"/>
                <w:sz w:val="24"/>
                <w:szCs w:val="24"/>
              </w:rPr>
            </w:pPr>
          </w:p>
        </w:tc>
        <w:tc>
          <w:tcPr>
            <w:tcW w:w="2409"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仿宋_GB2312"/>
                <w:sz w:val="24"/>
                <w:szCs w:val="24"/>
              </w:rPr>
            </w:pPr>
          </w:p>
        </w:tc>
        <w:tc>
          <w:tcPr>
            <w:tcW w:w="2198" w:type="dxa"/>
            <w:gridSpan w:val="3"/>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利润率（</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p>
        </w:tc>
        <w:tc>
          <w:tcPr>
            <w:tcW w:w="2157"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方正仿宋_GBK"/>
                <w:sz w:val="24"/>
                <w:szCs w:val="24"/>
              </w:rPr>
            </w:pPr>
          </w:p>
        </w:tc>
        <w:tc>
          <w:tcPr>
            <w:tcW w:w="2409"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仿宋_GB2312"/>
                <w:sz w:val="24"/>
                <w:szCs w:val="24"/>
              </w:rPr>
            </w:pPr>
          </w:p>
        </w:tc>
        <w:tc>
          <w:tcPr>
            <w:tcW w:w="2198" w:type="dxa"/>
            <w:gridSpan w:val="3"/>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kern w:val="0"/>
                <w:sz w:val="24"/>
                <w:szCs w:val="24"/>
              </w:rPr>
              <w:t>项目名称</w:t>
            </w:r>
          </w:p>
        </w:tc>
        <w:tc>
          <w:tcPr>
            <w:tcW w:w="8050"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（填写数字化车间名称）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项目建设</w:t>
            </w:r>
          </w:p>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地址</w:t>
            </w:r>
          </w:p>
        </w:tc>
        <w:tc>
          <w:tcPr>
            <w:tcW w:w="8050"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项目实施</w:t>
            </w:r>
          </w:p>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起止日期</w:t>
            </w:r>
          </w:p>
        </w:tc>
        <w:tc>
          <w:tcPr>
            <w:tcW w:w="8050"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项目计划投资额</w:t>
            </w:r>
          </w:p>
        </w:tc>
        <w:tc>
          <w:tcPr>
            <w:tcW w:w="32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p>
        </w:tc>
        <w:tc>
          <w:tcPr>
            <w:tcW w:w="16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r>
              <w:rPr>
                <w:rFonts w:hint="eastAsia" w:ascii="方正仿宋_GBK" w:hAnsi="Times New Roman" w:eastAsia="方正仿宋_GBK"/>
                <w:sz w:val="24"/>
                <w:szCs w:val="24"/>
              </w:rPr>
              <w:t>项目完成投资额</w:t>
            </w:r>
          </w:p>
        </w:tc>
        <w:tc>
          <w:tcPr>
            <w:tcW w:w="32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项目</w:t>
            </w:r>
          </w:p>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主要内容</w:t>
            </w:r>
          </w:p>
        </w:tc>
        <w:tc>
          <w:tcPr>
            <w:tcW w:w="8050"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rPr>
                <w:rFonts w:ascii="Times New Roman" w:hAnsi="Times New Roman" w:eastAsia="方正仿宋_GBK"/>
                <w:sz w:val="24"/>
                <w:szCs w:val="24"/>
              </w:rPr>
            </w:pPr>
            <w:r>
              <w:rPr>
                <w:rFonts w:hint="eastAsia" w:ascii="方正仿宋_GBK" w:hAnsi="Times New Roman" w:eastAsia="方正仿宋_GBK"/>
                <w:sz w:val="24"/>
                <w:szCs w:val="24"/>
              </w:rPr>
              <w:t>（对项目智能化建设当前和预期成效进行简要描述，不超过</w:t>
            </w:r>
            <w:r>
              <w:rPr>
                <w:rFonts w:hint="eastAsia" w:ascii="Times New Roman" w:hAnsi="Times New Roman" w:eastAsia="方正仿宋_GBK"/>
                <w:sz w:val="24"/>
                <w:szCs w:val="24"/>
              </w:rPr>
              <w:t>500</w:t>
            </w:r>
            <w:r>
              <w:rPr>
                <w:rFonts w:hint="eastAsia" w:ascii="方正仿宋_GBK" w:hAnsi="Times New Roman" w:eastAsia="方正仿宋_GBK"/>
                <w:sz w:val="24"/>
                <w:szCs w:val="24"/>
              </w:rPr>
              <w:t>字。）</w:t>
            </w:r>
          </w:p>
          <w:p>
            <w:pPr>
              <w:adjustRightInd w:val="0"/>
              <w:snapToGrid w:val="0"/>
              <w:spacing w:before="0" w:beforeAutospacing="0" w:after="0" w:line="0" w:lineRule="atLeas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rPr>
                <w:rFonts w:ascii="Times New Roman" w:hAnsi="Times New Roman" w:eastAsia="方正仿宋_GBK"/>
                <w:kern w:val="0"/>
                <w:sz w:val="24"/>
                <w:szCs w:val="24"/>
              </w:rPr>
            </w:pPr>
            <w:r>
              <w:rPr>
                <w:rFonts w:hint="eastAsia" w:ascii="方正仿宋_GBK" w:hAnsi="Times New Roman" w:eastAsia="方正仿宋_GBK"/>
                <w:kern w:val="0"/>
                <w:sz w:val="24"/>
                <w:szCs w:val="24"/>
              </w:rPr>
              <w:t>项目预计年经济效益</w:t>
            </w:r>
          </w:p>
        </w:tc>
        <w:tc>
          <w:tcPr>
            <w:tcW w:w="124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kern w:val="0"/>
                <w:sz w:val="24"/>
                <w:szCs w:val="24"/>
              </w:rPr>
            </w:pPr>
            <w:r>
              <w:rPr>
                <w:rFonts w:hint="eastAsia" w:ascii="方正仿宋_GBK" w:hAnsi="Times New Roman" w:eastAsia="方正仿宋_GBK"/>
                <w:kern w:val="0"/>
                <w:sz w:val="24"/>
                <w:szCs w:val="24"/>
              </w:rPr>
              <w:t>营业收入</w:t>
            </w:r>
          </w:p>
        </w:tc>
        <w:tc>
          <w:tcPr>
            <w:tcW w:w="9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rPr>
                <w:rFonts w:ascii="Times New Roman" w:hAnsi="Times New Roman" w:eastAsia="方正仿宋_GBK"/>
                <w:kern w:val="0"/>
                <w:sz w:val="24"/>
                <w:szCs w:val="24"/>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kern w:val="0"/>
                <w:sz w:val="24"/>
                <w:szCs w:val="24"/>
              </w:rPr>
            </w:pPr>
            <w:r>
              <w:rPr>
                <w:rFonts w:hint="eastAsia" w:ascii="方正仿宋_GBK" w:hAnsi="Times New Roman" w:eastAsia="方正仿宋_GBK"/>
                <w:kern w:val="0"/>
                <w:sz w:val="24"/>
                <w:szCs w:val="24"/>
              </w:rPr>
              <w:t>利润</w:t>
            </w:r>
          </w:p>
        </w:tc>
        <w:tc>
          <w:tcPr>
            <w:tcW w:w="10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kern w:val="0"/>
                <w:sz w:val="24"/>
                <w:szCs w:val="24"/>
              </w:rPr>
            </w:pPr>
          </w:p>
        </w:tc>
        <w:tc>
          <w:tcPr>
            <w:tcW w:w="10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kern w:val="0"/>
                <w:sz w:val="24"/>
                <w:szCs w:val="24"/>
              </w:rPr>
            </w:pPr>
            <w:r>
              <w:rPr>
                <w:rFonts w:ascii="方正仿宋_GBK" w:hAnsi="Times New Roman" w:eastAsia="方正仿宋_GBK"/>
                <w:kern w:val="0"/>
                <w:sz w:val="24"/>
                <w:szCs w:val="24"/>
              </w:rPr>
              <w:t>税金</w:t>
            </w:r>
          </w:p>
        </w:tc>
        <w:tc>
          <w:tcPr>
            <w:tcW w:w="10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kern w:val="0"/>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kern w:val="0"/>
                <w:sz w:val="24"/>
                <w:szCs w:val="24"/>
              </w:rPr>
            </w:pPr>
            <w:r>
              <w:rPr>
                <w:rFonts w:hint="eastAsia" w:ascii="方正仿宋_GBK" w:hAnsi="Times New Roman" w:eastAsia="方正仿宋_GBK"/>
                <w:kern w:val="0"/>
                <w:sz w:val="24"/>
                <w:szCs w:val="24"/>
              </w:rPr>
              <w:t>产能</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55" w:type="dxa"/>
            <w:vMerge w:val="restart"/>
            <w:tcBorders>
              <w:top w:val="nil"/>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项目其他绩效指标（标</w:t>
            </w:r>
            <w:r>
              <w:rPr>
                <w:rFonts w:hint="eastAsia" w:ascii="Times New Roman" w:hAnsi="Times New Roman" w:eastAsia="方正仿宋_GBK"/>
                <w:sz w:val="24"/>
                <w:szCs w:val="24"/>
              </w:rPr>
              <w:t>*</w:t>
            </w:r>
            <w:r>
              <w:rPr>
                <w:rFonts w:hint="eastAsia" w:ascii="方正仿宋_GBK" w:hAnsi="Times New Roman" w:eastAsia="方正仿宋_GBK"/>
                <w:sz w:val="24"/>
                <w:szCs w:val="24"/>
              </w:rPr>
              <w:t>号项为必填项，其他指标没有或不涉及可以不填）</w:t>
            </w:r>
          </w:p>
        </w:tc>
        <w:tc>
          <w:tcPr>
            <w:tcW w:w="30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装备数控化率</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p>
        </w:tc>
        <w:tc>
          <w:tcPr>
            <w:tcW w:w="10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p>
        </w:tc>
        <w:tc>
          <w:tcPr>
            <w:tcW w:w="30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关键设备联网率</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pacing w:before="0" w:beforeAutospacing="0" w:after="0" w:line="240" w:lineRule="auto"/>
              <w:jc w:val="left"/>
              <w:rPr>
                <w:rFonts w:ascii="Times New Roman" w:hAnsi="Times New Roman" w:eastAsia="方正仿宋_GBK"/>
                <w:sz w:val="24"/>
                <w:szCs w:val="24"/>
              </w:rPr>
            </w:pPr>
          </w:p>
        </w:tc>
        <w:tc>
          <w:tcPr>
            <w:tcW w:w="30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关键工序数控化率</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p>
        </w:tc>
        <w:tc>
          <w:tcPr>
            <w:tcW w:w="10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p>
        </w:tc>
        <w:tc>
          <w:tcPr>
            <w:tcW w:w="30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产品不良率下降</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pacing w:before="0" w:beforeAutospacing="0" w:after="0" w:line="240" w:lineRule="auto"/>
              <w:jc w:val="left"/>
              <w:rPr>
                <w:rFonts w:ascii="Times New Roman" w:hAnsi="Times New Roman" w:eastAsia="方正仿宋_GBK"/>
                <w:sz w:val="24"/>
                <w:szCs w:val="24"/>
              </w:rPr>
            </w:pPr>
          </w:p>
        </w:tc>
        <w:tc>
          <w:tcPr>
            <w:tcW w:w="30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生产效率提升</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p>
        </w:tc>
        <w:tc>
          <w:tcPr>
            <w:tcW w:w="10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p>
        </w:tc>
        <w:tc>
          <w:tcPr>
            <w:tcW w:w="30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人均产值提升率（</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pacing w:before="0" w:beforeAutospacing="0" w:after="0" w:line="240" w:lineRule="auto"/>
              <w:jc w:val="left"/>
              <w:rPr>
                <w:rFonts w:ascii="Times New Roman" w:hAnsi="Times New Roman" w:eastAsia="方正仿宋_GBK"/>
                <w:sz w:val="24"/>
                <w:szCs w:val="24"/>
              </w:rPr>
            </w:pPr>
          </w:p>
        </w:tc>
        <w:tc>
          <w:tcPr>
            <w:tcW w:w="30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运营成本降低</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p>
        </w:tc>
        <w:tc>
          <w:tcPr>
            <w:tcW w:w="10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p>
        </w:tc>
        <w:tc>
          <w:tcPr>
            <w:tcW w:w="30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生产订单准时交付率提升（</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pacing w:before="0" w:beforeAutospacing="0" w:after="0" w:line="240" w:lineRule="auto"/>
              <w:jc w:val="left"/>
              <w:rPr>
                <w:rFonts w:ascii="Times New Roman" w:hAnsi="Times New Roman" w:eastAsia="方正仿宋_GBK"/>
                <w:sz w:val="24"/>
                <w:szCs w:val="24"/>
              </w:rPr>
            </w:pPr>
          </w:p>
        </w:tc>
        <w:tc>
          <w:tcPr>
            <w:tcW w:w="30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能源利用率提升（</w:t>
            </w:r>
            <w:r>
              <w:rPr>
                <w:rFonts w:hint="eastAsia" w:ascii="Times New Roman" w:hAnsi="Times New Roman" w:eastAsia="方正仿宋_GBK"/>
                <w:sz w:val="24"/>
                <w:szCs w:val="24"/>
              </w:rPr>
              <w:t>%</w:t>
            </w:r>
            <w:r>
              <w:rPr>
                <w:rFonts w:hint="eastAsia" w:ascii="方正仿宋_GBK" w:hAnsi="Times New Roman" w:eastAsia="方正仿宋_GBK"/>
                <w:sz w:val="24"/>
                <w:szCs w:val="24"/>
              </w:rPr>
              <w:t>）</w:t>
            </w:r>
          </w:p>
        </w:tc>
        <w:tc>
          <w:tcPr>
            <w:tcW w:w="10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p>
        </w:tc>
        <w:tc>
          <w:tcPr>
            <w:tcW w:w="30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pPr>
            <w:r>
              <w:rPr>
                <w:rFonts w:hint="eastAsia" w:ascii="方正仿宋_GBK" w:hAnsi="Times New Roman" w:eastAsia="方正仿宋_GBK"/>
                <w:sz w:val="24"/>
                <w:szCs w:val="24"/>
              </w:rPr>
              <w:t>智能制造能力成熟度自评估等级（</w:t>
            </w:r>
            <w:r>
              <w:rPr>
                <w:rFonts w:hint="eastAsia" w:ascii="Times New Roman" w:hAnsi="Times New Roman" w:eastAsia="方正仿宋_GBK"/>
                <w:sz w:val="24"/>
                <w:szCs w:val="24"/>
              </w:rPr>
              <w:t>1-5</w:t>
            </w:r>
            <w:r>
              <w:rPr>
                <w:rFonts w:hint="eastAsia" w:ascii="方正仿宋_GBK" w:hAnsi="Times New Roman" w:eastAsia="方正仿宋_GBK"/>
                <w:sz w:val="24"/>
                <w:szCs w:val="24"/>
              </w:rPr>
              <w:t>级）</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真实性</w:t>
            </w:r>
          </w:p>
          <w:p>
            <w:pPr>
              <w:adjustRightInd w:val="0"/>
              <w:snapToGrid w:val="0"/>
              <w:spacing w:before="0" w:beforeAutospacing="0" w:after="0" w:line="0" w:lineRule="atLeast"/>
              <w:jc w:val="center"/>
              <w:rPr>
                <w:rFonts w:ascii="Times New Roman" w:hAnsi="Times New Roman" w:eastAsia="方正仿宋_GBK"/>
                <w:sz w:val="24"/>
                <w:szCs w:val="24"/>
              </w:rPr>
            </w:pPr>
            <w:r>
              <w:rPr>
                <w:rFonts w:hint="eastAsia" w:ascii="方正仿宋_GBK" w:hAnsi="Times New Roman" w:eastAsia="方正仿宋_GBK"/>
                <w:sz w:val="24"/>
                <w:szCs w:val="24"/>
              </w:rPr>
              <w:t>承诺</w:t>
            </w:r>
          </w:p>
        </w:tc>
        <w:tc>
          <w:tcPr>
            <w:tcW w:w="8050" w:type="dxa"/>
            <w:gridSpan w:val="15"/>
            <w:tcBorders>
              <w:top w:val="single" w:color="auto" w:sz="4" w:space="0"/>
              <w:left w:val="single" w:color="auto" w:sz="4" w:space="0"/>
              <w:bottom w:val="single" w:color="auto" w:sz="4" w:space="0"/>
              <w:right w:val="single" w:color="auto" w:sz="4" w:space="0"/>
            </w:tcBorders>
          </w:tcPr>
          <w:p>
            <w:pPr>
              <w:adjustRightInd w:val="0"/>
              <w:snapToGrid w:val="0"/>
              <w:spacing w:before="0" w:beforeAutospacing="0" w:after="0" w:line="0" w:lineRule="atLeast"/>
              <w:ind w:firstLine="560" w:firstLineChars="200"/>
              <w:rPr>
                <w:rFonts w:ascii="仿宋" w:hAnsi="仿宋" w:eastAsia="仿宋"/>
                <w:kern w:val="0"/>
                <w:sz w:val="28"/>
                <w:szCs w:val="28"/>
              </w:rPr>
            </w:pPr>
          </w:p>
          <w:p>
            <w:pPr>
              <w:adjustRightInd w:val="0"/>
              <w:snapToGrid w:val="0"/>
              <w:spacing w:before="0" w:beforeAutospacing="0" w:after="0" w:line="0" w:lineRule="atLeast"/>
              <w:ind w:firstLine="560" w:firstLineChars="200"/>
              <w:rPr>
                <w:rFonts w:hint="eastAsia" w:ascii="仿宋" w:hAnsi="仿宋" w:eastAsia="仿宋"/>
                <w:kern w:val="0"/>
                <w:sz w:val="28"/>
                <w:szCs w:val="28"/>
              </w:rPr>
            </w:pPr>
            <w:r>
              <w:rPr>
                <w:rFonts w:hint="eastAsia" w:ascii="仿宋" w:hAnsi="仿宋" w:eastAsia="仿宋"/>
                <w:kern w:val="0"/>
                <w:sz w:val="28"/>
                <w:szCs w:val="28"/>
              </w:rPr>
              <w:t xml:space="preserve"> 我单位申报的所有材料，均真实、完整，如有不实，愿承担相应责任。</w:t>
            </w:r>
          </w:p>
          <w:p>
            <w:pPr>
              <w:adjustRightInd w:val="0"/>
              <w:snapToGrid w:val="0"/>
              <w:spacing w:before="0" w:beforeAutospacing="0" w:after="0" w:line="0" w:lineRule="atLeast"/>
              <w:ind w:firstLine="560" w:firstLineChars="200"/>
              <w:rPr>
                <w:rFonts w:hint="eastAsia" w:ascii="仿宋" w:hAnsi="仿宋" w:eastAsia="仿宋"/>
                <w:kern w:val="0"/>
                <w:sz w:val="28"/>
                <w:szCs w:val="28"/>
              </w:rPr>
            </w:pPr>
          </w:p>
          <w:p>
            <w:pPr>
              <w:adjustRightInd w:val="0"/>
              <w:snapToGrid w:val="0"/>
              <w:spacing w:before="0" w:beforeAutospacing="0" w:after="0" w:line="0" w:lineRule="atLeast"/>
              <w:ind w:firstLine="560" w:firstLineChars="200"/>
              <w:rPr>
                <w:rFonts w:hint="eastAsia" w:ascii="仿宋" w:hAnsi="仿宋" w:eastAsia="仿宋"/>
                <w:kern w:val="0"/>
                <w:sz w:val="28"/>
                <w:szCs w:val="28"/>
              </w:rPr>
            </w:pPr>
          </w:p>
          <w:p>
            <w:pPr>
              <w:adjustRightInd w:val="0"/>
              <w:snapToGrid w:val="0"/>
              <w:spacing w:before="0" w:beforeAutospacing="0" w:after="0" w:line="0" w:lineRule="atLeast"/>
              <w:ind w:firstLine="560" w:firstLineChars="200"/>
              <w:rPr>
                <w:rFonts w:hint="eastAsia" w:ascii="仿宋" w:hAnsi="仿宋" w:eastAsia="仿宋"/>
                <w:kern w:val="0"/>
                <w:sz w:val="28"/>
                <w:szCs w:val="28"/>
              </w:rPr>
            </w:pPr>
          </w:p>
          <w:p>
            <w:pPr>
              <w:adjustRightInd w:val="0"/>
              <w:snapToGrid w:val="0"/>
              <w:spacing w:before="0" w:beforeAutospacing="0" w:after="0" w:line="0" w:lineRule="atLeast"/>
              <w:ind w:firstLine="560" w:firstLineChars="200"/>
              <w:rPr>
                <w:rFonts w:hint="eastAsia" w:ascii="仿宋" w:hAnsi="仿宋" w:eastAsia="仿宋"/>
                <w:kern w:val="0"/>
                <w:sz w:val="28"/>
                <w:szCs w:val="28"/>
              </w:rPr>
            </w:pPr>
            <w:r>
              <w:rPr>
                <w:rFonts w:hint="eastAsia" w:ascii="仿宋" w:hAnsi="仿宋" w:eastAsia="仿宋"/>
                <w:kern w:val="0"/>
                <w:sz w:val="28"/>
                <w:szCs w:val="28"/>
              </w:rPr>
              <w:t xml:space="preserve">                       法定代表人签章：              </w:t>
            </w:r>
          </w:p>
          <w:p>
            <w:pPr>
              <w:adjustRightInd w:val="0"/>
              <w:snapToGrid w:val="0"/>
              <w:spacing w:before="0" w:beforeAutospacing="0" w:after="0" w:line="0" w:lineRule="atLeast"/>
              <w:ind w:firstLine="3640" w:firstLineChars="1300"/>
              <w:rPr>
                <w:rFonts w:hint="eastAsia" w:ascii="仿宋" w:hAnsi="仿宋" w:eastAsia="仿宋"/>
                <w:kern w:val="0"/>
                <w:sz w:val="28"/>
                <w:szCs w:val="28"/>
              </w:rPr>
            </w:pPr>
            <w:r>
              <w:rPr>
                <w:rFonts w:hint="eastAsia" w:ascii="仿宋" w:hAnsi="仿宋" w:eastAsia="仿宋"/>
                <w:kern w:val="0"/>
                <w:sz w:val="28"/>
                <w:szCs w:val="28"/>
              </w:rPr>
              <w:t xml:space="preserve"> 公          章：              </w:t>
            </w:r>
          </w:p>
          <w:p>
            <w:pPr>
              <w:adjustRightInd w:val="0"/>
              <w:snapToGrid w:val="0"/>
              <w:spacing w:before="0" w:beforeAutospacing="0" w:after="0" w:line="0" w:lineRule="atLeast"/>
              <w:ind w:firstLine="560" w:firstLineChars="200"/>
              <w:rPr>
                <w:rFonts w:ascii="Times New Roman" w:hAnsi="Times New Roman" w:eastAsia="方正仿宋_GBK"/>
                <w:sz w:val="24"/>
                <w:szCs w:val="24"/>
              </w:rPr>
            </w:pPr>
            <w:r>
              <w:rPr>
                <w:rFonts w:hint="eastAsia" w:ascii="仿宋" w:hAnsi="仿宋" w:eastAsia="仿宋"/>
                <w:kern w:val="0"/>
                <w:sz w:val="28"/>
                <w:szCs w:val="28"/>
              </w:rPr>
              <w:t xml:space="preserve">                       年     月    日    </w:t>
            </w:r>
            <w:r>
              <w:rPr>
                <w:rFonts w:ascii="Times New Roman" w:hAnsi="Times New Roman" w:eastAsia="方正仿宋_GBK"/>
                <w:sz w:val="24"/>
                <w:szCs w:val="24"/>
              </w:rPr>
              <w:t xml:space="preserve">           </w:t>
            </w:r>
          </w:p>
        </w:tc>
      </w:tr>
    </w:tbl>
    <w:p>
      <w:pPr>
        <w:widowControl/>
        <w:spacing w:before="0" w:after="0" w:line="240" w:lineRule="auto"/>
        <w:jc w:val="left"/>
        <w:rPr>
          <w:rFonts w:ascii="Times New Roman" w:hAnsi="Times New Roman" w:eastAsia="黑体"/>
          <w:sz w:val="32"/>
          <w:szCs w:val="32"/>
        </w:rPr>
        <w:sectPr>
          <w:pgSz w:w="11906" w:h="16838"/>
          <w:pgMar w:top="2098" w:right="1474" w:bottom="1531" w:left="1588" w:header="851" w:footer="850" w:gutter="0"/>
          <w:cols w:space="720" w:num="1"/>
          <w:docGrid w:type="lines" w:linePitch="312" w:charSpace="0"/>
        </w:sectPr>
      </w:pPr>
    </w:p>
    <w:p>
      <w:pPr>
        <w:adjustRightInd w:val="0"/>
        <w:snapToGrid w:val="0"/>
        <w:spacing w:before="0" w:beforeAutospacing="0" w:after="0" w:line="578" w:lineRule="atLeast"/>
        <w:ind w:firstLine="640" w:firstLineChars="200"/>
        <w:rPr>
          <w:rFonts w:hint="eastAsia" w:ascii="Times New Roman" w:hAnsi="Times New Roman" w:eastAsia="方正黑体_GBK"/>
          <w:sz w:val="32"/>
          <w:szCs w:val="32"/>
        </w:rPr>
      </w:pPr>
      <w:r>
        <w:rPr>
          <w:rFonts w:ascii="方正黑体_GBK" w:hAnsi="Times New Roman" w:eastAsia="方正黑体_GBK"/>
          <w:sz w:val="32"/>
          <w:szCs w:val="32"/>
        </w:rPr>
        <w:t>一、企业情况概述</w:t>
      </w:r>
    </w:p>
    <w:p>
      <w:pPr>
        <w:adjustRightInd w:val="0"/>
        <w:snapToGrid w:val="0"/>
        <w:spacing w:before="0" w:beforeAutospacing="0" w:after="0" w:line="578" w:lineRule="atLeast"/>
        <w:ind w:firstLine="640" w:firstLineChars="200"/>
        <w:rPr>
          <w:rFonts w:ascii="Times New Roman" w:hAnsi="Times New Roman" w:eastAsia="方正仿宋_GBK"/>
          <w:sz w:val="32"/>
          <w:szCs w:val="32"/>
        </w:rPr>
      </w:pPr>
      <w:r>
        <w:rPr>
          <w:rFonts w:ascii="方正楷体_GBK" w:hAnsi="Times New Roman" w:eastAsia="方正楷体_GBK"/>
          <w:sz w:val="32"/>
          <w:szCs w:val="32"/>
        </w:rPr>
        <w:t>（一）申报单位概况：</w:t>
      </w:r>
      <w:r>
        <w:rPr>
          <w:rFonts w:ascii="方正仿宋_GBK" w:hAnsi="Times New Roman" w:eastAsia="方正仿宋_GBK"/>
          <w:sz w:val="32"/>
          <w:szCs w:val="32"/>
        </w:rPr>
        <w:t>成立时间、发展历程、资本性质、组织结构、财务状况、经营情况等；</w:t>
      </w:r>
    </w:p>
    <w:p>
      <w:pPr>
        <w:adjustRightInd w:val="0"/>
        <w:snapToGrid w:val="0"/>
        <w:spacing w:before="0" w:beforeAutospacing="0" w:after="0" w:line="578" w:lineRule="atLeast"/>
        <w:ind w:firstLine="640" w:firstLineChars="200"/>
        <w:rPr>
          <w:rFonts w:ascii="Times New Roman" w:hAnsi="Times New Roman" w:eastAsia="方正仿宋_GBK"/>
          <w:sz w:val="32"/>
          <w:szCs w:val="32"/>
        </w:rPr>
      </w:pPr>
      <w:r>
        <w:rPr>
          <w:rFonts w:ascii="方正楷体_GBK" w:hAnsi="Times New Roman" w:eastAsia="方正楷体_GBK"/>
          <w:sz w:val="32"/>
          <w:szCs w:val="32"/>
        </w:rPr>
        <w:t>（二）技术水平：</w:t>
      </w:r>
      <w:r>
        <w:rPr>
          <w:rFonts w:ascii="方正仿宋_GBK" w:hAnsi="Times New Roman" w:eastAsia="方正仿宋_GBK"/>
          <w:sz w:val="32"/>
          <w:szCs w:val="32"/>
        </w:rPr>
        <w:t>研发队伍、科研成果、知识产权等情况；</w:t>
      </w:r>
    </w:p>
    <w:p>
      <w:pPr>
        <w:adjustRightInd w:val="0"/>
        <w:snapToGrid w:val="0"/>
        <w:spacing w:before="0" w:beforeAutospacing="0" w:after="0" w:line="578" w:lineRule="atLeast"/>
        <w:ind w:firstLine="640" w:firstLineChars="200"/>
        <w:rPr>
          <w:rFonts w:ascii="Times New Roman" w:hAnsi="Times New Roman" w:eastAsia="方正仿宋_GBK"/>
          <w:sz w:val="32"/>
          <w:szCs w:val="32"/>
        </w:rPr>
      </w:pPr>
      <w:r>
        <w:rPr>
          <w:rFonts w:ascii="方正楷体_GBK" w:hAnsi="Times New Roman" w:eastAsia="方正楷体_GBK"/>
          <w:sz w:val="32"/>
          <w:szCs w:val="32"/>
        </w:rPr>
        <w:t>（三）行业优势：</w:t>
      </w:r>
      <w:r>
        <w:rPr>
          <w:rFonts w:ascii="方正仿宋_GBK" w:hAnsi="Times New Roman" w:eastAsia="方正仿宋_GBK"/>
          <w:sz w:val="32"/>
          <w:szCs w:val="32"/>
        </w:rPr>
        <w:t>在相关行业、区域方面具备的优势，已有的智能制造基础和取得的经济、社会效益。</w:t>
      </w:r>
    </w:p>
    <w:p>
      <w:pPr>
        <w:adjustRightInd w:val="0"/>
        <w:snapToGrid w:val="0"/>
        <w:spacing w:before="0" w:beforeAutospacing="0" w:after="0" w:line="578" w:lineRule="atLeast"/>
        <w:ind w:firstLine="640" w:firstLineChars="200"/>
        <w:rPr>
          <w:rFonts w:ascii="Times New Roman" w:hAnsi="Times New Roman" w:eastAsia="方正黑体_GBK"/>
          <w:sz w:val="32"/>
          <w:szCs w:val="32"/>
        </w:rPr>
      </w:pPr>
      <w:r>
        <w:rPr>
          <w:rFonts w:ascii="方正黑体_GBK" w:hAnsi="Times New Roman" w:eastAsia="方正黑体_GBK"/>
          <w:sz w:val="32"/>
          <w:szCs w:val="32"/>
        </w:rPr>
        <w:t>二、数字化车间情况概述</w:t>
      </w:r>
    </w:p>
    <w:p>
      <w:pPr>
        <w:adjustRightInd w:val="0"/>
        <w:snapToGrid w:val="0"/>
        <w:spacing w:before="0" w:beforeAutospacing="0" w:after="0" w:line="578" w:lineRule="atLeast"/>
        <w:ind w:firstLine="640" w:firstLineChars="200"/>
        <w:rPr>
          <w:rFonts w:ascii="Times New Roman" w:hAnsi="Times New Roman" w:eastAsia="方正仿宋_GBK"/>
          <w:sz w:val="32"/>
          <w:szCs w:val="32"/>
        </w:rPr>
      </w:pPr>
      <w:r>
        <w:rPr>
          <w:rFonts w:ascii="方正仿宋_GBK" w:hAnsi="Times New Roman" w:eastAsia="方正仿宋_GBK"/>
          <w:sz w:val="32"/>
          <w:szCs w:val="32"/>
        </w:rPr>
        <w:t>（一）项目概述</w:t>
      </w:r>
      <w:r>
        <w:rPr>
          <w:rFonts w:hint="eastAsia" w:ascii="方正仿宋_GBK" w:hAnsi="Times New Roman" w:eastAsia="方正仿宋_GBK"/>
          <w:sz w:val="32"/>
          <w:szCs w:val="32"/>
        </w:rPr>
        <w:t>（</w:t>
      </w:r>
      <w:r>
        <w:rPr>
          <w:rFonts w:ascii="方正仿宋_GBK" w:hAnsi="Times New Roman" w:eastAsia="方正仿宋_GBK"/>
          <w:sz w:val="32"/>
          <w:szCs w:val="32"/>
        </w:rPr>
        <w:t>项目实施地点</w:t>
      </w:r>
      <w:r>
        <w:rPr>
          <w:rFonts w:hint="eastAsia" w:ascii="方正仿宋_GBK" w:hAnsi="Times New Roman" w:eastAsia="方正仿宋_GBK"/>
          <w:sz w:val="32"/>
          <w:szCs w:val="32"/>
        </w:rPr>
        <w:t>、</w:t>
      </w:r>
      <w:r>
        <w:rPr>
          <w:rFonts w:ascii="方正仿宋_GBK" w:hAnsi="Times New Roman" w:eastAsia="方正仿宋_GBK"/>
          <w:sz w:val="32"/>
          <w:szCs w:val="32"/>
        </w:rPr>
        <w:t>项目实施工期</w:t>
      </w:r>
      <w:r>
        <w:rPr>
          <w:rFonts w:hint="eastAsia" w:ascii="方正仿宋_GBK" w:hAnsi="Times New Roman" w:eastAsia="方正仿宋_GBK"/>
          <w:sz w:val="32"/>
          <w:szCs w:val="32"/>
        </w:rPr>
        <w:t>、</w:t>
      </w:r>
      <w:r>
        <w:rPr>
          <w:rFonts w:ascii="方正仿宋_GBK" w:hAnsi="Times New Roman" w:eastAsia="方正仿宋_GBK"/>
          <w:sz w:val="32"/>
          <w:szCs w:val="32"/>
        </w:rPr>
        <w:t>项目投资概算及资金来源情况</w:t>
      </w:r>
      <w:r>
        <w:rPr>
          <w:rFonts w:hint="eastAsia" w:ascii="方正仿宋_GBK" w:hAnsi="Times New Roman" w:eastAsia="方正仿宋_GBK"/>
          <w:sz w:val="32"/>
          <w:szCs w:val="32"/>
        </w:rPr>
        <w:t>）</w:t>
      </w:r>
    </w:p>
    <w:p>
      <w:pPr>
        <w:adjustRightInd w:val="0"/>
        <w:snapToGrid w:val="0"/>
        <w:spacing w:before="0" w:beforeAutospacing="0" w:after="0" w:line="578" w:lineRule="atLeast"/>
        <w:ind w:firstLine="640" w:firstLineChars="200"/>
        <w:rPr>
          <w:rFonts w:ascii="Times New Roman" w:hAnsi="Times New Roman" w:eastAsia="方正仿宋_GBK"/>
          <w:sz w:val="32"/>
          <w:szCs w:val="32"/>
        </w:rPr>
      </w:pPr>
      <w:r>
        <w:rPr>
          <w:rFonts w:ascii="方正仿宋_GBK" w:hAnsi="Times New Roman" w:eastAsia="方正仿宋_GBK"/>
          <w:sz w:val="32"/>
          <w:szCs w:val="32"/>
        </w:rPr>
        <w:t>（二）项目</w:t>
      </w:r>
      <w:r>
        <w:rPr>
          <w:rFonts w:hint="eastAsia" w:ascii="方正仿宋_GBK" w:hAnsi="Times New Roman" w:eastAsia="方正仿宋_GBK"/>
          <w:sz w:val="32"/>
          <w:szCs w:val="32"/>
        </w:rPr>
        <w:t>主要实施内容（描述管理、设计、制造、运维或售后服务等环节的相关建设内容）</w:t>
      </w:r>
    </w:p>
    <w:p>
      <w:pPr>
        <w:adjustRightInd w:val="0"/>
        <w:snapToGrid w:val="0"/>
        <w:spacing w:before="0" w:beforeAutospacing="0" w:after="0" w:line="578" w:lineRule="atLeast"/>
        <w:ind w:firstLine="640" w:firstLineChars="200"/>
        <w:rPr>
          <w:rFonts w:ascii="Times New Roman" w:hAnsi="Times New Roman" w:eastAsia="方正仿宋_GBK"/>
          <w:sz w:val="32"/>
          <w:szCs w:val="32"/>
        </w:rPr>
      </w:pPr>
      <w:r>
        <w:rPr>
          <w:rFonts w:ascii="方正仿宋_GBK" w:hAnsi="Times New Roman" w:eastAsia="方正仿宋_GBK"/>
          <w:sz w:val="32"/>
          <w:szCs w:val="32"/>
        </w:rPr>
        <w:t>（</w:t>
      </w:r>
      <w:r>
        <w:rPr>
          <w:rFonts w:hint="eastAsia" w:ascii="方正仿宋_GBK" w:hAnsi="Times New Roman" w:eastAsia="方正仿宋_GBK"/>
          <w:sz w:val="32"/>
          <w:szCs w:val="32"/>
        </w:rPr>
        <w:t>三</w:t>
      </w:r>
      <w:r>
        <w:rPr>
          <w:rFonts w:ascii="方正仿宋_GBK" w:hAnsi="Times New Roman" w:eastAsia="方正仿宋_GBK"/>
          <w:sz w:val="32"/>
          <w:szCs w:val="32"/>
        </w:rPr>
        <w:t>）</w:t>
      </w:r>
      <w:r>
        <w:rPr>
          <w:rFonts w:hint="eastAsia" w:ascii="方正仿宋_GBK" w:hAnsi="Times New Roman" w:eastAsia="方正仿宋_GBK"/>
          <w:sz w:val="32"/>
          <w:szCs w:val="32"/>
        </w:rPr>
        <w:t>项目绩效完成情况（数字化</w:t>
      </w:r>
      <w:r>
        <w:rPr>
          <w:rFonts w:ascii="方正仿宋_GBK" w:hAnsi="Times New Roman" w:eastAsia="方正仿宋_GBK"/>
          <w:sz w:val="32"/>
          <w:szCs w:val="32"/>
        </w:rPr>
        <w:t>车间</w:t>
      </w:r>
      <w:r>
        <w:rPr>
          <w:rFonts w:hint="eastAsia" w:ascii="方正仿宋_GBK" w:hAnsi="Times New Roman" w:eastAsia="方正仿宋_GBK"/>
          <w:sz w:val="32"/>
          <w:szCs w:val="32"/>
        </w:rPr>
        <w:t>建设后</w:t>
      </w:r>
      <w:r>
        <w:rPr>
          <w:rFonts w:ascii="方正仿宋_GBK" w:hAnsi="Times New Roman" w:eastAsia="方正仿宋_GBK"/>
          <w:sz w:val="32"/>
          <w:szCs w:val="32"/>
        </w:rPr>
        <w:t>在提升智能制造水平、提高产品质量、促进安全生产、实现绿色发展等方面取得的经济和社会效益分析</w:t>
      </w:r>
      <w:r>
        <w:rPr>
          <w:rFonts w:hint="eastAsia" w:ascii="方正仿宋_GBK" w:hAnsi="Times New Roman" w:eastAsia="方正仿宋_GBK"/>
          <w:sz w:val="32"/>
          <w:szCs w:val="32"/>
        </w:rPr>
        <w:t>。</w:t>
      </w:r>
      <w:r>
        <w:rPr>
          <w:rFonts w:hint="eastAsia" w:ascii="方正仿宋_GBK" w:hAnsi="Times New Roman" w:eastAsia="方正仿宋_GBK"/>
          <w:b/>
          <w:bCs/>
          <w:sz w:val="32"/>
          <w:szCs w:val="32"/>
        </w:rPr>
        <w:t>重点描述企业生产效率提高、产品不良品率降低、运营成本降低和能源利用率提高等指标完成情况，要求计算方法科学、采用数据可信，有佐证材料</w:t>
      </w:r>
      <w:r>
        <w:rPr>
          <w:rFonts w:hint="eastAsia" w:ascii="方正仿宋_GBK" w:hAnsi="Times New Roman" w:eastAsia="方正仿宋_GBK"/>
          <w:sz w:val="32"/>
          <w:szCs w:val="32"/>
        </w:rPr>
        <w:t>）</w:t>
      </w:r>
      <w:r>
        <w:rPr>
          <w:rFonts w:ascii="Times New Roman" w:hAnsi="Times New Roman" w:eastAsia="方正仿宋_GBK"/>
          <w:sz w:val="32"/>
          <w:szCs w:val="32"/>
        </w:rPr>
        <w:t xml:space="preserve"> </w:t>
      </w:r>
    </w:p>
    <w:p>
      <w:pPr>
        <w:adjustRightInd w:val="0"/>
        <w:snapToGrid w:val="0"/>
        <w:spacing w:before="0" w:beforeAutospacing="0" w:after="0" w:line="578" w:lineRule="atLeast"/>
        <w:ind w:firstLine="640" w:firstLineChars="200"/>
        <w:rPr>
          <w:rFonts w:ascii="Times New Roman" w:hAnsi="Times New Roman" w:eastAsia="方正仿宋_GBK"/>
          <w:sz w:val="32"/>
          <w:szCs w:val="32"/>
        </w:rPr>
      </w:pPr>
      <w:r>
        <w:rPr>
          <w:rFonts w:ascii="方正仿宋_GBK" w:hAnsi="Times New Roman" w:eastAsia="方正仿宋_GBK"/>
          <w:sz w:val="32"/>
          <w:szCs w:val="32"/>
        </w:rPr>
        <w:t>（</w:t>
      </w:r>
      <w:r>
        <w:rPr>
          <w:rFonts w:hint="eastAsia" w:ascii="方正仿宋_GBK" w:hAnsi="Times New Roman" w:eastAsia="方正仿宋_GBK"/>
          <w:sz w:val="32"/>
          <w:szCs w:val="32"/>
        </w:rPr>
        <w:t>四</w:t>
      </w:r>
      <w:r>
        <w:rPr>
          <w:rFonts w:ascii="方正仿宋_GBK" w:hAnsi="Times New Roman" w:eastAsia="方正仿宋_GBK"/>
          <w:sz w:val="32"/>
          <w:szCs w:val="32"/>
        </w:rPr>
        <w:t>）数字化车间对引领行业转型升级的示范点、创新点</w:t>
      </w:r>
      <w:r>
        <w:rPr>
          <w:rFonts w:hint="eastAsia" w:ascii="方正仿宋_GBK" w:hAnsi="Times New Roman" w:eastAsia="方正仿宋_GBK"/>
          <w:sz w:val="32"/>
          <w:szCs w:val="32"/>
        </w:rPr>
        <w:t>。</w:t>
      </w:r>
    </w:p>
    <w:p>
      <w:pPr>
        <w:adjustRightInd w:val="0"/>
        <w:snapToGrid w:val="0"/>
        <w:spacing w:before="0" w:beforeAutospacing="0" w:after="0" w:line="578" w:lineRule="atLeast"/>
        <w:ind w:firstLine="640" w:firstLineChars="200"/>
        <w:rPr>
          <w:rFonts w:ascii="Times New Roman" w:hAnsi="Times New Roman" w:eastAsia="方正黑体_GBK"/>
          <w:sz w:val="32"/>
          <w:szCs w:val="32"/>
        </w:rPr>
      </w:pPr>
      <w:r>
        <w:rPr>
          <w:rFonts w:ascii="方正黑体_GBK" w:hAnsi="Times New Roman" w:eastAsia="方正黑体_GBK"/>
          <w:sz w:val="32"/>
          <w:szCs w:val="32"/>
        </w:rPr>
        <w:t>三、数字化车间具体情况介绍</w:t>
      </w:r>
    </w:p>
    <w:p>
      <w:pPr>
        <w:adjustRightInd w:val="0"/>
        <w:snapToGrid w:val="0"/>
        <w:spacing w:before="0" w:beforeAutospacing="0" w:after="0" w:line="578" w:lineRule="atLeast"/>
        <w:ind w:firstLine="640" w:firstLineChars="200"/>
        <w:rPr>
          <w:rFonts w:ascii="Times New Roman" w:hAnsi="Times New Roman" w:eastAsia="方正仿宋_GBK"/>
          <w:sz w:val="32"/>
          <w:szCs w:val="32"/>
        </w:rPr>
      </w:pPr>
      <w:r>
        <w:rPr>
          <w:rFonts w:ascii="方正楷体_GBK" w:hAnsi="Times New Roman" w:eastAsia="方正楷体_GBK"/>
          <w:sz w:val="32"/>
          <w:szCs w:val="32"/>
        </w:rPr>
        <w:t>（一）智能装备应用情况。</w:t>
      </w:r>
      <w:r>
        <w:rPr>
          <w:rFonts w:hint="eastAsia" w:ascii="方正仿宋_GBK" w:hAnsi="Times New Roman" w:eastAsia="方正仿宋_GBK"/>
          <w:sz w:val="32"/>
          <w:szCs w:val="32"/>
        </w:rPr>
        <w:t>列出关键环节的工艺及对应的设备，如</w:t>
      </w:r>
      <w:r>
        <w:rPr>
          <w:rFonts w:ascii="方正仿宋_GBK" w:hAnsi="Times New Roman" w:eastAsia="方正仿宋_GBK"/>
          <w:sz w:val="32"/>
          <w:szCs w:val="32"/>
        </w:rPr>
        <w:t>车间内应用的自动化生产线、机器人等自动化、智能化生产、试验、检测等设备情况，包括台套（产线）数、占车间设备台套（产线）数比例以及设备的具体功能及性能指标等。</w:t>
      </w:r>
    </w:p>
    <w:p>
      <w:pPr>
        <w:adjustRightInd w:val="0"/>
        <w:snapToGrid w:val="0"/>
        <w:spacing w:before="0" w:beforeAutospacing="0" w:after="0" w:line="578" w:lineRule="atLeast"/>
        <w:ind w:firstLine="640" w:firstLineChars="200"/>
        <w:rPr>
          <w:rFonts w:ascii="Times New Roman" w:hAnsi="Times New Roman" w:eastAsia="方正楷体_GBK"/>
          <w:sz w:val="32"/>
          <w:szCs w:val="32"/>
        </w:rPr>
      </w:pPr>
      <w:r>
        <w:rPr>
          <w:rFonts w:ascii="方正楷体_GBK" w:hAnsi="Times New Roman" w:eastAsia="方正楷体_GBK"/>
          <w:sz w:val="32"/>
          <w:szCs w:val="32"/>
        </w:rPr>
        <w:t>（</w:t>
      </w:r>
      <w:r>
        <w:rPr>
          <w:rFonts w:hint="eastAsia" w:ascii="方正楷体_GBK" w:hAnsi="Times New Roman" w:eastAsia="方正楷体_GBK"/>
          <w:sz w:val="32"/>
          <w:szCs w:val="32"/>
        </w:rPr>
        <w:t>二</w:t>
      </w:r>
      <w:r>
        <w:rPr>
          <w:rFonts w:ascii="方正楷体_GBK" w:hAnsi="Times New Roman" w:eastAsia="方正楷体_GBK"/>
          <w:sz w:val="32"/>
          <w:szCs w:val="32"/>
        </w:rPr>
        <w:t>）车间设备联网与数据采集情况。</w:t>
      </w:r>
      <w:r>
        <w:rPr>
          <w:rFonts w:ascii="方正仿宋_GBK" w:hAnsi="Times New Roman" w:eastAsia="方正仿宋_GBK"/>
          <w:sz w:val="32"/>
          <w:szCs w:val="32"/>
        </w:rPr>
        <w:t>车间采用现场总线、以太网、物联网和分布式控制系统等信息技术和控制系统，建立车间级工业互联网的情况，车间内生产设备联网数，占智能化、自动化设备总量的比例、自动化数据采集内容及覆盖情况。请提供车间网络结构图，对架构进行说明；提供实现系统、装备、零部件以及人员之间信息互联互通和有效集成的方案；详细描述企业信息安全保障的情况。</w:t>
      </w:r>
    </w:p>
    <w:p>
      <w:pPr>
        <w:adjustRightInd w:val="0"/>
        <w:snapToGrid w:val="0"/>
        <w:spacing w:before="0" w:beforeAutospacing="0" w:after="0" w:line="578" w:lineRule="atLeast"/>
        <w:ind w:firstLine="640" w:firstLineChars="200"/>
        <w:rPr>
          <w:rFonts w:ascii="Times New Roman" w:hAnsi="Times New Roman" w:eastAsia="方正仿宋_GBK"/>
          <w:sz w:val="32"/>
          <w:szCs w:val="32"/>
        </w:rPr>
      </w:pPr>
      <w:r>
        <w:rPr>
          <w:rFonts w:ascii="方正楷体_GBK" w:hAnsi="Times New Roman" w:eastAsia="方正楷体_GBK"/>
          <w:sz w:val="32"/>
          <w:szCs w:val="32"/>
        </w:rPr>
        <w:t>（</w:t>
      </w:r>
      <w:r>
        <w:rPr>
          <w:rFonts w:hint="eastAsia" w:ascii="方正楷体_GBK" w:hAnsi="Times New Roman" w:eastAsia="方正楷体_GBK"/>
          <w:sz w:val="32"/>
          <w:szCs w:val="32"/>
        </w:rPr>
        <w:t>三</w:t>
      </w:r>
      <w:r>
        <w:rPr>
          <w:rFonts w:ascii="方正楷体_GBK" w:hAnsi="Times New Roman" w:eastAsia="方正楷体_GBK"/>
          <w:sz w:val="32"/>
          <w:szCs w:val="32"/>
        </w:rPr>
        <w:t>）</w:t>
      </w:r>
      <w:r>
        <w:rPr>
          <w:rFonts w:hint="eastAsia" w:ascii="方正楷体_GBK" w:hAnsi="Times New Roman" w:eastAsia="方正楷体_GBK"/>
          <w:sz w:val="32"/>
          <w:szCs w:val="32"/>
        </w:rPr>
        <w:t>车间</w:t>
      </w:r>
      <w:r>
        <w:rPr>
          <w:rFonts w:ascii="方正楷体_GBK" w:hAnsi="Times New Roman" w:eastAsia="方正楷体_GBK"/>
          <w:sz w:val="32"/>
          <w:szCs w:val="32"/>
        </w:rPr>
        <w:t>物料配送自动化情况。</w:t>
      </w:r>
      <w:r>
        <w:rPr>
          <w:rFonts w:ascii="方正仿宋_GBK" w:hAnsi="Times New Roman" w:eastAsia="方正仿宋_GBK"/>
          <w:sz w:val="32"/>
          <w:szCs w:val="32"/>
        </w:rPr>
        <w:t>生产过程采用</w:t>
      </w:r>
      <w:r>
        <w:rPr>
          <w:rFonts w:hint="eastAsia" w:ascii="方正仿宋_GBK" w:hAnsi="Times New Roman" w:eastAsia="方正仿宋_GBK"/>
          <w:sz w:val="32"/>
          <w:szCs w:val="32"/>
        </w:rPr>
        <w:t>工业互联网标识解析、</w:t>
      </w:r>
      <w:r>
        <w:rPr>
          <w:rFonts w:ascii="方正仿宋_GBK" w:hAnsi="Times New Roman" w:eastAsia="方正仿宋_GBK"/>
          <w:sz w:val="32"/>
          <w:szCs w:val="32"/>
        </w:rPr>
        <w:t>二维码、条形码、电子标签、移动扫描终端等自动识别技术的情况。请提供物流信息化系统的整体架构图</w:t>
      </w:r>
      <w:r>
        <w:rPr>
          <w:rFonts w:hint="eastAsia" w:ascii="方正仿宋_GBK" w:hAnsi="Times New Roman" w:eastAsia="方正仿宋_GBK"/>
          <w:sz w:val="32"/>
          <w:szCs w:val="32"/>
        </w:rPr>
        <w:t>并加以说明</w:t>
      </w:r>
      <w:r>
        <w:rPr>
          <w:rFonts w:ascii="方正仿宋_GBK" w:hAnsi="Times New Roman" w:eastAsia="方正仿宋_GBK"/>
          <w:sz w:val="32"/>
          <w:szCs w:val="32"/>
        </w:rPr>
        <w:t>；物流设施及设备的清单；提供物流过程可视化、可追溯管理的实施方案</w:t>
      </w:r>
      <w:r>
        <w:rPr>
          <w:rFonts w:hint="eastAsia" w:ascii="方正仿宋_GBK" w:hAnsi="Times New Roman" w:eastAsia="方正仿宋_GBK"/>
          <w:sz w:val="32"/>
          <w:szCs w:val="32"/>
        </w:rPr>
        <w:t>。</w:t>
      </w:r>
    </w:p>
    <w:p>
      <w:pPr>
        <w:adjustRightInd w:val="0"/>
        <w:snapToGrid w:val="0"/>
        <w:spacing w:before="0" w:beforeAutospacing="0" w:after="0" w:line="578" w:lineRule="atLeast"/>
        <w:ind w:firstLine="640" w:firstLineChars="200"/>
        <w:rPr>
          <w:rFonts w:ascii="Times New Roman" w:hAnsi="Times New Roman" w:eastAsia="方正仿宋_GBK"/>
          <w:sz w:val="32"/>
          <w:szCs w:val="32"/>
        </w:rPr>
      </w:pPr>
      <w:r>
        <w:rPr>
          <w:rFonts w:ascii="方正楷体_GBK" w:hAnsi="Times New Roman" w:eastAsia="方正楷体_GBK"/>
          <w:sz w:val="32"/>
          <w:szCs w:val="32"/>
        </w:rPr>
        <w:t>（</w:t>
      </w:r>
      <w:r>
        <w:rPr>
          <w:rFonts w:hint="eastAsia" w:ascii="方正楷体_GBK" w:hAnsi="Times New Roman" w:eastAsia="方正楷体_GBK"/>
          <w:sz w:val="32"/>
          <w:szCs w:val="32"/>
        </w:rPr>
        <w:t>四</w:t>
      </w:r>
      <w:r>
        <w:rPr>
          <w:rFonts w:ascii="方正楷体_GBK" w:hAnsi="Times New Roman" w:eastAsia="方正楷体_GBK"/>
          <w:sz w:val="32"/>
          <w:szCs w:val="32"/>
        </w:rPr>
        <w:t>）</w:t>
      </w:r>
      <w:r>
        <w:rPr>
          <w:rFonts w:hint="eastAsia" w:ascii="方正楷体_GBK" w:hAnsi="Times New Roman" w:eastAsia="方正楷体_GBK"/>
          <w:sz w:val="32"/>
          <w:szCs w:val="32"/>
        </w:rPr>
        <w:t>产品信息实现可追溯情况。</w:t>
      </w:r>
      <w:r>
        <w:rPr>
          <w:rStyle w:val="6"/>
          <w:rFonts w:hint="eastAsia" w:ascii="方正仿宋_GBK" w:eastAsia="方正仿宋_GBK"/>
          <w:sz w:val="32"/>
          <w:szCs w:val="32"/>
        </w:rPr>
        <w:t>在关键工序采用智能化质量检测设备，产品质量实现在线自动检测、报警和诊断分析情况；在原辅料供应、生产管理、仓储物流等环节采用数字化技术实时记录产品信息情况，每个批次产品通过产品档案进行生产过程和使用物料的追溯情况。</w:t>
      </w:r>
    </w:p>
    <w:p>
      <w:pPr>
        <w:adjustRightInd w:val="0"/>
        <w:snapToGrid w:val="0"/>
        <w:spacing w:before="0" w:beforeAutospacing="0" w:after="0" w:line="578" w:lineRule="atLeast"/>
        <w:ind w:firstLine="640" w:firstLineChars="200"/>
        <w:rPr>
          <w:rFonts w:hint="eastAsia" w:ascii="Times New Roman" w:hAnsi="Times New Roman" w:eastAsia="方正黑体_GBK"/>
          <w:sz w:val="32"/>
          <w:szCs w:val="32"/>
        </w:rPr>
      </w:pPr>
      <w:r>
        <w:rPr>
          <w:rFonts w:hint="eastAsia" w:ascii="方正黑体_GBK" w:hAnsi="Times New Roman" w:eastAsia="方正黑体_GBK"/>
          <w:sz w:val="32"/>
          <w:szCs w:val="32"/>
        </w:rPr>
        <w:t>四、新一代信息技术应用情况</w:t>
      </w:r>
    </w:p>
    <w:p>
      <w:pPr>
        <w:adjustRightInd w:val="0"/>
        <w:snapToGrid w:val="0"/>
        <w:spacing w:before="0" w:beforeAutospacing="0" w:after="0" w:line="578" w:lineRule="atLeast"/>
        <w:ind w:firstLine="640" w:firstLineChars="200"/>
        <w:rPr>
          <w:rFonts w:ascii="Times New Roman" w:hAnsi="Times New Roman" w:eastAsia="方正黑体_GBK"/>
          <w:sz w:val="32"/>
          <w:szCs w:val="32"/>
        </w:rPr>
      </w:pPr>
      <w:r>
        <w:rPr>
          <w:rFonts w:hint="eastAsia" w:ascii="方正仿宋_GBK" w:hAnsi="Times New Roman" w:eastAsia="方正仿宋_GBK"/>
          <w:sz w:val="32"/>
          <w:szCs w:val="32"/>
        </w:rPr>
        <w:t>请描述数字化车间建设过程中，采用的人工智能、虚拟现实、数字孪生、工业互联网、云计算、大数据、</w:t>
      </w:r>
      <w:r>
        <w:rPr>
          <w:rFonts w:hint="eastAsia" w:ascii="Times New Roman" w:hAnsi="Times New Roman" w:eastAsia="方正仿宋_GBK"/>
          <w:sz w:val="32"/>
          <w:szCs w:val="32"/>
        </w:rPr>
        <w:t>5G</w:t>
      </w:r>
      <w:r>
        <w:rPr>
          <w:rFonts w:hint="eastAsia" w:ascii="方正仿宋_GBK" w:hAnsi="Times New Roman" w:eastAsia="方正仿宋_GBK"/>
          <w:sz w:val="32"/>
          <w:szCs w:val="32"/>
        </w:rPr>
        <w:t>等新一代信息技术的应用场景及拟实现的效果。</w:t>
      </w:r>
    </w:p>
    <w:p>
      <w:pPr>
        <w:adjustRightInd w:val="0"/>
        <w:snapToGrid w:val="0"/>
        <w:spacing w:before="0" w:beforeAutospacing="0" w:after="0" w:line="550" w:lineRule="exact"/>
        <w:ind w:firstLine="640" w:firstLineChars="200"/>
        <w:rPr>
          <w:rFonts w:ascii="Times New Roman" w:hAnsi="Times New Roman" w:eastAsia="方正黑体_GBK"/>
          <w:sz w:val="32"/>
          <w:szCs w:val="32"/>
        </w:rPr>
      </w:pPr>
      <w:r>
        <w:rPr>
          <w:rFonts w:hint="eastAsia" w:ascii="方正黑体_GBK" w:hAnsi="Times New Roman" w:eastAsia="方正黑体_GBK"/>
          <w:sz w:val="32"/>
          <w:szCs w:val="32"/>
        </w:rPr>
        <w:t>五、附件</w:t>
      </w:r>
    </w:p>
    <w:p>
      <w:pPr>
        <w:autoSpaceDE w:val="0"/>
        <w:spacing w:before="0" w:beforeAutospacing="0" w:after="0" w:line="560" w:lineRule="exact"/>
        <w:ind w:firstLine="627" w:firstLineChars="196"/>
        <w:rPr>
          <w:rFonts w:hint="eastAsia" w:ascii="仿宋" w:hAnsi="仿宋" w:eastAsia="仿宋"/>
          <w:sz w:val="32"/>
          <w:szCs w:val="32"/>
        </w:rPr>
      </w:pPr>
      <w:r>
        <w:rPr>
          <w:rFonts w:hint="eastAsia" w:ascii="仿宋" w:hAnsi="仿宋" w:eastAsia="仿宋"/>
          <w:sz w:val="32"/>
          <w:szCs w:val="32"/>
        </w:rPr>
        <w:t>1．企业营业执照复印件。</w:t>
      </w:r>
    </w:p>
    <w:p>
      <w:pPr>
        <w:autoSpaceDE w:val="0"/>
        <w:spacing w:before="0" w:beforeAutospacing="0" w:after="0" w:line="560" w:lineRule="exact"/>
        <w:ind w:firstLine="627" w:firstLineChars="196"/>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cs="宋体"/>
          <w:sz w:val="32"/>
          <w:szCs w:val="32"/>
        </w:rPr>
        <w:t>项目核准（备案）文件、节能、环评批复、安全评估等手续齐备。无需办理相关手续的，需要依据政策规定作出说明。</w:t>
      </w:r>
    </w:p>
    <w:p>
      <w:pPr>
        <w:autoSpaceDE w:val="0"/>
        <w:spacing w:before="0" w:beforeAutospacing="0" w:after="0" w:line="560" w:lineRule="exact"/>
        <w:ind w:firstLine="627" w:firstLineChars="196"/>
        <w:rPr>
          <w:rFonts w:hint="eastAsia" w:ascii="仿宋" w:hAnsi="仿宋" w:eastAsia="仿宋"/>
          <w:sz w:val="32"/>
          <w:szCs w:val="32"/>
        </w:rPr>
      </w:pPr>
      <w:r>
        <w:rPr>
          <w:rFonts w:hint="eastAsia" w:ascii="仿宋" w:hAnsi="仿宋" w:eastAsia="仿宋"/>
          <w:bCs/>
          <w:sz w:val="32"/>
          <w:szCs w:val="32"/>
        </w:rPr>
        <w:t>3. 竣工项目须提供第三方出具的项目竣工验收报告或项目专项审计报告以及近三年财务报表（含损益表、资产负债表、现</w:t>
      </w:r>
      <w:r>
        <w:rPr>
          <w:rFonts w:hint="eastAsia" w:ascii="仿宋" w:hAnsi="仿宋" w:eastAsia="仿宋"/>
          <w:sz w:val="32"/>
          <w:szCs w:val="32"/>
        </w:rPr>
        <w:t>金流量表，无法提供三年财务报告须提供有充分理由的说明）。</w:t>
      </w:r>
    </w:p>
    <w:p>
      <w:pPr>
        <w:autoSpaceDE w:val="0"/>
        <w:spacing w:before="0" w:beforeAutospacing="0" w:after="0" w:line="560" w:lineRule="exact"/>
        <w:ind w:firstLine="627" w:firstLineChars="196"/>
        <w:rPr>
          <w:rFonts w:hint="eastAsia" w:ascii="仿宋" w:hAnsi="仿宋" w:eastAsia="仿宋"/>
          <w:sz w:val="32"/>
          <w:szCs w:val="32"/>
        </w:rPr>
      </w:pPr>
      <w:r>
        <w:rPr>
          <w:rFonts w:hint="eastAsia" w:ascii="仿宋" w:hAnsi="仿宋" w:eastAsia="仿宋"/>
          <w:sz w:val="32"/>
          <w:szCs w:val="32"/>
        </w:rPr>
        <w:t>4.提供智能制造能力成熟度自评估报告。通过智能制造评估评价公共服务平台（www.c3mep.cn）完成自评估后，下载自评估报告。</w:t>
      </w:r>
    </w:p>
    <w:p>
      <w:pPr>
        <w:adjustRightInd w:val="0"/>
        <w:snapToGrid w:val="0"/>
        <w:spacing w:before="0" w:beforeAutospacing="0" w:after="0" w:line="550" w:lineRule="exact"/>
        <w:ind w:firstLine="640" w:firstLineChars="200"/>
        <w:rPr>
          <w:rFonts w:hint="eastAsia" w:ascii="Times New Roman" w:hAnsi="Times New Roman" w:eastAsia="仿宋" w:cs="方正仿宋_GBK"/>
          <w:kern w:val="0"/>
          <w:sz w:val="32"/>
          <w:szCs w:val="32"/>
          <w:shd w:val="clear" w:color="auto" w:fill="FFFFFF"/>
        </w:rPr>
      </w:pPr>
      <w:r>
        <w:rPr>
          <w:rFonts w:hint="eastAsia" w:ascii="仿宋" w:hAnsi="仿宋" w:eastAsia="仿宋"/>
          <w:bCs/>
          <w:sz w:val="32"/>
          <w:szCs w:val="32"/>
        </w:rPr>
        <w:t>5.</w:t>
      </w:r>
      <w:r>
        <w:rPr>
          <w:rFonts w:hint="eastAsia" w:ascii="方正仿宋_GBK" w:hAnsi="Times New Roman" w:eastAsia="方正仿宋_GBK"/>
          <w:kern w:val="0"/>
          <w:sz w:val="32"/>
          <w:szCs w:val="32"/>
          <w:shd w:val="clear" w:color="auto" w:fill="FFFFFF"/>
        </w:rPr>
        <w:t>项目实际投资清单。提供申报</w:t>
      </w:r>
      <w:r>
        <w:rPr>
          <w:rFonts w:hint="eastAsia" w:ascii="仿宋" w:hAnsi="仿宋" w:eastAsia="仿宋"/>
          <w:sz w:val="32"/>
          <w:szCs w:val="32"/>
        </w:rPr>
        <w:t>车间（工厂）内智能设备、控制系统、软件等的清单、合同及发票复印件。</w:t>
      </w:r>
    </w:p>
    <w:p>
      <w:pPr>
        <w:spacing w:before="0" w:beforeAutospacing="0" w:after="0" w:line="240" w:lineRule="atLeast"/>
        <w:jc w:val="center"/>
        <w:rPr>
          <w:rFonts w:hint="eastAsia" w:ascii="仿宋" w:hAnsi="仿宋" w:eastAsia="仿宋"/>
          <w:sz w:val="24"/>
          <w:szCs w:val="24"/>
        </w:rPr>
      </w:pPr>
      <w:r>
        <w:rPr>
          <w:rFonts w:hint="eastAsia" w:ascii="黑体" w:hAnsi="黑体" w:eastAsia="黑体"/>
          <w:sz w:val="24"/>
          <w:szCs w:val="24"/>
        </w:rPr>
        <w:t>项目总投资中设备（含软件及网络设备）清单</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934"/>
        <w:gridCol w:w="850"/>
        <w:gridCol w:w="949"/>
        <w:gridCol w:w="1157"/>
        <w:gridCol w:w="980"/>
        <w:gridCol w:w="160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52"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center"/>
              <w:rPr>
                <w:rFonts w:ascii="黑体" w:hAnsi="黑体" w:eastAsia="黑体"/>
                <w:color w:val="000000"/>
                <w:kern w:val="0"/>
              </w:rPr>
            </w:pPr>
            <w:r>
              <w:rPr>
                <w:rFonts w:hint="eastAsia" w:ascii="黑体" w:hAnsi="黑体" w:eastAsia="黑体"/>
                <w:color w:val="000000"/>
                <w:kern w:val="0"/>
              </w:rPr>
              <w:t>序号</w:t>
            </w: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center"/>
              <w:rPr>
                <w:rFonts w:ascii="黑体" w:hAnsi="黑体" w:eastAsia="黑体"/>
                <w:color w:val="000000"/>
                <w:kern w:val="0"/>
              </w:rPr>
            </w:pPr>
            <w:r>
              <w:rPr>
                <w:rFonts w:hint="eastAsia" w:ascii="黑体" w:hAnsi="黑体" w:eastAsia="黑体"/>
                <w:color w:val="000000"/>
                <w:kern w:val="0"/>
              </w:rPr>
              <w:t>名称</w:t>
            </w:r>
          </w:p>
        </w:tc>
        <w:tc>
          <w:tcPr>
            <w:tcW w:w="499"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center"/>
              <w:rPr>
                <w:rFonts w:ascii="黑体" w:hAnsi="黑体" w:eastAsia="黑体"/>
                <w:color w:val="000000"/>
                <w:kern w:val="0"/>
              </w:rPr>
            </w:pPr>
            <w:r>
              <w:rPr>
                <w:rFonts w:hint="eastAsia" w:ascii="黑体" w:hAnsi="黑体" w:eastAsia="黑体"/>
                <w:color w:val="000000"/>
                <w:kern w:val="0"/>
              </w:rPr>
              <w:t>单价</w:t>
            </w:r>
          </w:p>
        </w:tc>
        <w:tc>
          <w:tcPr>
            <w:tcW w:w="555"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center"/>
              <w:rPr>
                <w:rFonts w:ascii="黑体" w:hAnsi="黑体" w:eastAsia="黑体"/>
                <w:color w:val="000000"/>
                <w:kern w:val="0"/>
              </w:rPr>
            </w:pPr>
            <w:r>
              <w:rPr>
                <w:rFonts w:hint="eastAsia" w:ascii="黑体" w:hAnsi="黑体" w:eastAsia="黑体"/>
                <w:color w:val="000000"/>
                <w:kern w:val="0"/>
              </w:rPr>
              <w:t>数量</w:t>
            </w:r>
          </w:p>
        </w:tc>
        <w:tc>
          <w:tcPr>
            <w:tcW w:w="679"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center"/>
              <w:rPr>
                <w:rFonts w:ascii="黑体" w:hAnsi="黑体" w:eastAsia="黑体"/>
                <w:color w:val="000000"/>
                <w:kern w:val="0"/>
              </w:rPr>
            </w:pPr>
            <w:r>
              <w:rPr>
                <w:rFonts w:hint="eastAsia" w:ascii="黑体" w:hAnsi="黑体" w:eastAsia="黑体"/>
                <w:color w:val="000000"/>
                <w:kern w:val="0"/>
              </w:rPr>
              <w:t>金额</w:t>
            </w:r>
          </w:p>
          <w:p>
            <w:pPr>
              <w:widowControl/>
              <w:spacing w:before="0" w:beforeAutospacing="0" w:after="0" w:line="240" w:lineRule="atLeast"/>
              <w:jc w:val="center"/>
              <w:rPr>
                <w:rFonts w:ascii="黑体" w:hAnsi="黑体" w:eastAsia="黑体"/>
                <w:color w:val="000000"/>
                <w:kern w:val="0"/>
              </w:rPr>
            </w:pPr>
            <w:r>
              <w:rPr>
                <w:rFonts w:hint="eastAsia" w:ascii="黑体" w:hAnsi="黑体" w:eastAsia="黑体"/>
                <w:color w:val="000000"/>
                <w:kern w:val="0"/>
              </w:rPr>
              <w:t>（万元）</w:t>
            </w:r>
          </w:p>
        </w:tc>
        <w:tc>
          <w:tcPr>
            <w:tcW w:w="575"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center"/>
              <w:rPr>
                <w:rFonts w:ascii="黑体" w:hAnsi="黑体" w:eastAsia="黑体"/>
                <w:color w:val="000000"/>
                <w:kern w:val="0"/>
              </w:rPr>
            </w:pPr>
            <w:r>
              <w:rPr>
                <w:rFonts w:hint="eastAsia" w:ascii="黑体" w:hAnsi="黑体" w:eastAsia="黑体"/>
                <w:color w:val="000000"/>
                <w:kern w:val="0"/>
              </w:rPr>
              <w:t>品牌</w:t>
            </w:r>
          </w:p>
        </w:tc>
        <w:tc>
          <w:tcPr>
            <w:tcW w:w="939"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center"/>
              <w:rPr>
                <w:rFonts w:ascii="黑体" w:hAnsi="黑体" w:eastAsia="黑体"/>
                <w:color w:val="000000"/>
                <w:kern w:val="0"/>
              </w:rPr>
            </w:pPr>
            <w:r>
              <w:rPr>
                <w:rFonts w:hint="eastAsia" w:ascii="黑体" w:hAnsi="黑体" w:eastAsia="黑体"/>
                <w:color w:val="000000"/>
                <w:kern w:val="0"/>
              </w:rPr>
              <w:t>制造商</w:t>
            </w:r>
          </w:p>
        </w:tc>
        <w:tc>
          <w:tcPr>
            <w:tcW w:w="65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center"/>
              <w:rPr>
                <w:rFonts w:ascii="黑体" w:hAnsi="黑体" w:eastAsia="黑体"/>
                <w:color w:val="000000"/>
                <w:kern w:val="0"/>
              </w:rPr>
            </w:pPr>
            <w:r>
              <w:rPr>
                <w:rFonts w:hint="eastAsia" w:ascii="黑体" w:hAnsi="黑体" w:eastAsia="黑体"/>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52"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center"/>
              <w:rPr>
                <w:rFonts w:ascii="宋体" w:hAnsi="宋体"/>
                <w:color w:val="000000"/>
                <w:kern w:val="0"/>
              </w:rPr>
            </w:pPr>
            <w:r>
              <w:rPr>
                <w:rFonts w:hint="eastAsia" w:ascii="宋体" w:hAnsi="宋体"/>
                <w:color w:val="000000"/>
                <w:kern w:val="0"/>
              </w:rPr>
              <w:t>1</w:t>
            </w: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499"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555"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679"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575"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939"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650"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52"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center"/>
              <w:rPr>
                <w:rFonts w:ascii="宋体" w:hAnsi="宋体"/>
                <w:color w:val="000000"/>
                <w:kern w:val="0"/>
              </w:rPr>
            </w:pPr>
            <w:r>
              <w:rPr>
                <w:rFonts w:hint="eastAsia" w:ascii="宋体" w:hAnsi="宋体"/>
                <w:color w:val="000000"/>
                <w:kern w:val="0"/>
              </w:rPr>
              <w:t>2</w:t>
            </w: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499"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555"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679"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575"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939"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650"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552"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center"/>
              <w:rPr>
                <w:rFonts w:ascii="宋体" w:hAnsi="宋体"/>
                <w:color w:val="000000"/>
                <w:kern w:val="0"/>
              </w:rPr>
            </w:pPr>
            <w:r>
              <w:rPr>
                <w:rFonts w:hint="eastAsia" w:ascii="宋体" w:hAnsi="宋体"/>
                <w:color w:val="000000"/>
                <w:kern w:val="0"/>
              </w:rPr>
              <w:t>3</w:t>
            </w:r>
          </w:p>
        </w:tc>
        <w:tc>
          <w:tcPr>
            <w:tcW w:w="548"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499"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555"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679"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575"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939"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650"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52"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center"/>
              <w:rPr>
                <w:rFonts w:ascii="宋体" w:hAnsi="宋体"/>
                <w:color w:val="000000"/>
                <w:kern w:val="0"/>
              </w:rPr>
            </w:pPr>
            <w:r>
              <w:rPr>
                <w:rFonts w:hint="eastAsia" w:ascii="宋体" w:hAnsi="宋体"/>
                <w:color w:val="000000"/>
                <w:kern w:val="0"/>
              </w:rPr>
              <w:t>...</w:t>
            </w:r>
          </w:p>
        </w:tc>
        <w:tc>
          <w:tcPr>
            <w:tcW w:w="548"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499"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555"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679"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575"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939"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c>
          <w:tcPr>
            <w:tcW w:w="650"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r>
              <w:rPr>
                <w:rFonts w:hint="eastAsia" w:ascii="宋体" w:hAnsi="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156" w:type="pct"/>
            <w:gridSpan w:val="4"/>
            <w:tcBorders>
              <w:top w:val="single" w:color="auto" w:sz="4" w:space="0"/>
              <w:left w:val="single" w:color="auto" w:sz="4" w:space="0"/>
              <w:bottom w:val="single" w:color="auto" w:sz="4" w:space="0"/>
              <w:right w:val="single" w:color="auto" w:sz="4" w:space="0"/>
            </w:tcBorders>
            <w:vAlign w:val="bottom"/>
          </w:tcPr>
          <w:p>
            <w:pPr>
              <w:spacing w:before="0" w:beforeAutospacing="0" w:after="0" w:line="240" w:lineRule="atLeast"/>
              <w:jc w:val="center"/>
              <w:rPr>
                <w:rFonts w:ascii="黑体" w:hAnsi="黑体" w:eastAsia="黑体"/>
                <w:color w:val="000000"/>
                <w:kern w:val="0"/>
              </w:rPr>
            </w:pPr>
            <w:r>
              <w:rPr>
                <w:rFonts w:hint="eastAsia" w:ascii="黑体" w:hAnsi="黑体" w:eastAsia="黑体"/>
                <w:color w:val="000000"/>
                <w:kern w:val="0"/>
              </w:rPr>
              <w:t>合计（万元）</w:t>
            </w:r>
          </w:p>
        </w:tc>
        <w:tc>
          <w:tcPr>
            <w:tcW w:w="679"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line="240" w:lineRule="atLeast"/>
              <w:jc w:val="left"/>
              <w:rPr>
                <w:rFonts w:ascii="宋体" w:hAnsi="宋体"/>
                <w:color w:val="000000"/>
                <w:kern w:val="0"/>
              </w:rPr>
            </w:pPr>
          </w:p>
        </w:tc>
        <w:tc>
          <w:tcPr>
            <w:tcW w:w="2160" w:type="dxa"/>
            <w:gridSpan w:val="2"/>
            <w:tcBorders>
              <w:top w:val="nil"/>
              <w:left w:val="nil"/>
              <w:bottom w:val="nil"/>
              <w:right w:val="nil"/>
            </w:tcBorders>
            <w:vAlign w:val="center"/>
          </w:tcPr>
          <w:p>
            <w:pPr>
              <w:rPr>
                <w:rFonts w:ascii="Times New Roman" w:hAnsi="Times New Roman"/>
                <w:kern w:val="0"/>
                <w:sz w:val="20"/>
                <w:szCs w:val="20"/>
              </w:rPr>
            </w:pPr>
          </w:p>
        </w:tc>
        <w:tc>
          <w:tcPr>
            <w:tcW w:w="0" w:type="auto"/>
            <w:vAlign w:val="center"/>
          </w:tcPr>
          <w:p>
            <w:pPr>
              <w:widowControl/>
              <w:spacing w:before="0" w:beforeAutospacing="0" w:after="0" w:line="240" w:lineRule="auto"/>
              <w:jc w:val="left"/>
              <w:rPr>
                <w:rFonts w:ascii="Times New Roman" w:hAnsi="Times New Roman" w:eastAsia="Times New Roman"/>
                <w:kern w:val="0"/>
                <w:sz w:val="20"/>
                <w:szCs w:val="20"/>
              </w:rPr>
            </w:pPr>
          </w:p>
        </w:tc>
      </w:tr>
    </w:tbl>
    <w:p>
      <w:pPr>
        <w:pStyle w:val="2"/>
        <w:spacing w:before="0" w:beforeAutospacing="0" w:after="0"/>
        <w:rPr>
          <w:rFonts w:hint="eastAsia"/>
        </w:rPr>
      </w:pPr>
      <w:r>
        <w:rPr>
          <w:rFonts w:hint="eastAsia"/>
        </w:rPr>
        <w:t xml:space="preserve"> </w:t>
      </w:r>
    </w:p>
    <w:p>
      <w:pPr>
        <w:adjustRightInd w:val="0"/>
        <w:snapToGrid w:val="0"/>
        <w:spacing w:before="0" w:beforeAutospacing="0" w:after="0" w:line="550" w:lineRule="exact"/>
        <w:ind w:firstLine="640" w:firstLineChars="200"/>
        <w:rPr>
          <w:rFonts w:hint="eastAsia" w:ascii="Times New Roman" w:hAnsi="Times New Roman" w:eastAsia="方正仿宋_GBK"/>
          <w:sz w:val="32"/>
          <w:szCs w:val="32"/>
        </w:rPr>
      </w:pPr>
      <w:r>
        <w:rPr>
          <w:rFonts w:hint="eastAsia" w:ascii="仿宋" w:hAnsi="仿宋" w:eastAsia="仿宋"/>
          <w:bCs/>
          <w:sz w:val="32"/>
          <w:szCs w:val="32"/>
        </w:rPr>
        <w:t>6.其</w:t>
      </w:r>
      <w:r>
        <w:rPr>
          <w:rFonts w:hint="eastAsia" w:ascii="方正仿宋_GBK" w:hAnsi="Times New Roman" w:eastAsia="方正仿宋_GBK"/>
          <w:kern w:val="0"/>
          <w:sz w:val="32"/>
          <w:szCs w:val="32"/>
          <w:shd w:val="clear" w:color="auto" w:fill="FFFFFF"/>
        </w:rPr>
        <w:t>他附件。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3360"/>
    <w:rsid w:val="00841D8C"/>
    <w:rsid w:val="00FA3360"/>
    <w:rsid w:val="59E65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60" w:line="256" w:lineRule="auto"/>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uiPriority w:val="99"/>
  </w:style>
  <w:style w:type="paragraph" w:styleId="3">
    <w:name w:val="Normal Indent"/>
    <w:basedOn w:val="1"/>
    <w:next w:val="1"/>
    <w:semiHidden/>
    <w:unhideWhenUsed/>
    <w:uiPriority w:val="99"/>
    <w:pPr>
      <w:ind w:firstLine="420" w:firstLineChars="200"/>
    </w:pPr>
  </w:style>
  <w:style w:type="character" w:customStyle="1" w:styleId="6">
    <w:name w:val="10"/>
    <w:basedOn w:val="5"/>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350</Words>
  <Characters>1997</Characters>
  <Lines>16</Lines>
  <Paragraphs>4</Paragraphs>
  <TotalTime>0</TotalTime>
  <ScaleCrop>false</ScaleCrop>
  <LinksUpToDate>false</LinksUpToDate>
  <CharactersWithSpaces>2343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2024-07-24T03:29:00Z</dcterms:created>
  <dc:creator>gy</dc:creator>
  <cp:lastModifiedBy>gy</cp:lastModifiedBy>
  <dcterms:modified xsi:type="dcterms:W3CDTF">2024-07-24T07:35:11Z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A1A2570E925441C4A3D7B52505D4D2CA</vt:lpwstr>
  </property>
</Properties>
</file>